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02661344"/>
        <w:docPartObj>
          <w:docPartGallery w:val="Cover Pages"/>
          <w:docPartUnique/>
        </w:docPartObj>
      </w:sdtPr>
      <w:sdtContent>
        <w:p w14:paraId="2747CB84" w14:textId="77777777" w:rsidR="00517F84" w:rsidRDefault="00517F84" w:rsidP="001B3191">
          <w:r>
            <w:rPr>
              <w:noProof/>
            </w:rPr>
            <w:drawing>
              <wp:anchor distT="0" distB="0" distL="114300" distR="114300" simplePos="0" relativeHeight="251672576" behindDoc="1" locked="1" layoutInCell="1" allowOverlap="1" wp14:anchorId="1BEB4F14" wp14:editId="2D457F4B">
                <wp:simplePos x="0" y="0"/>
                <wp:positionH relativeFrom="column">
                  <wp:posOffset>47625</wp:posOffset>
                </wp:positionH>
                <wp:positionV relativeFrom="page">
                  <wp:posOffset>720090</wp:posOffset>
                </wp:positionV>
                <wp:extent cx="1677600" cy="450000"/>
                <wp:effectExtent l="0" t="0" r="0" b="7620"/>
                <wp:wrapTight wrapText="bothSides">
                  <wp:wrapPolygon edited="0">
                    <wp:start x="736" y="0"/>
                    <wp:lineTo x="0" y="9153"/>
                    <wp:lineTo x="0" y="20136"/>
                    <wp:lineTo x="15949" y="21051"/>
                    <wp:lineTo x="17421" y="21051"/>
                    <wp:lineTo x="21346" y="20136"/>
                    <wp:lineTo x="21346" y="10983"/>
                    <wp:lineTo x="18157" y="0"/>
                    <wp:lineTo x="736" y="0"/>
                  </wp:wrapPolygon>
                </wp:wrapTight>
                <wp:docPr id="12060877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7600" cy="450000"/>
                        </a:xfrm>
                        <a:prstGeom prst="rect">
                          <a:avLst/>
                        </a:prstGeom>
                        <a:noFill/>
                      </pic:spPr>
                    </pic:pic>
                  </a:graphicData>
                </a:graphic>
                <wp14:sizeRelH relativeFrom="page">
                  <wp14:pctWidth>0</wp14:pctWidth>
                </wp14:sizeRelH>
                <wp14:sizeRelV relativeFrom="page">
                  <wp14:pctHeight>0</wp14:pctHeight>
                </wp14:sizeRelV>
              </wp:anchor>
            </w:drawing>
          </w:r>
        </w:p>
        <w:p w14:paraId="08574CB7" w14:textId="77777777" w:rsidR="00517F84" w:rsidRDefault="00517F84" w:rsidP="001B3191"/>
        <w:p w14:paraId="1826C014" w14:textId="77777777" w:rsidR="00517F84" w:rsidRDefault="00517F84" w:rsidP="00D01BB5">
          <w:pPr>
            <w:ind w:left="0"/>
          </w:pPr>
        </w:p>
        <w:p w14:paraId="21A39091" w14:textId="77777777" w:rsidR="00C44793" w:rsidRDefault="00C44793" w:rsidP="00D01BB5">
          <w:pPr>
            <w:ind w:left="0"/>
          </w:pPr>
        </w:p>
        <w:p w14:paraId="1AEDC13A" w14:textId="77777777" w:rsidR="00417579" w:rsidRDefault="00417579" w:rsidP="00D01BB5">
          <w:pPr>
            <w:ind w:left="0"/>
          </w:pPr>
        </w:p>
        <w:p w14:paraId="01AAB16D" w14:textId="77777777" w:rsidR="00106B0E" w:rsidRDefault="00106B0E" w:rsidP="003D79F6">
          <w:pPr>
            <w:ind w:right="849"/>
            <w:jc w:val="left"/>
            <w:rPr>
              <w:rFonts w:cs="Arial"/>
              <w:b/>
              <w:sz w:val="40"/>
              <w:szCs w:val="40"/>
            </w:rPr>
          </w:pPr>
        </w:p>
        <w:p w14:paraId="24DADD24" w14:textId="77777777" w:rsidR="00106B0E" w:rsidRDefault="00106B0E" w:rsidP="003D79F6">
          <w:pPr>
            <w:ind w:right="849"/>
            <w:jc w:val="left"/>
            <w:rPr>
              <w:rFonts w:cs="Arial"/>
              <w:b/>
              <w:sz w:val="40"/>
              <w:szCs w:val="40"/>
            </w:rPr>
          </w:pPr>
        </w:p>
        <w:p w14:paraId="53047AD6" w14:textId="0C654A2A" w:rsidR="00570315" w:rsidRPr="003D79F6" w:rsidRDefault="00570315" w:rsidP="003D79F6">
          <w:pPr>
            <w:ind w:right="849"/>
            <w:jc w:val="left"/>
            <w:rPr>
              <w:rFonts w:cs="Arial"/>
              <w:b/>
              <w:sz w:val="40"/>
              <w:szCs w:val="40"/>
            </w:rPr>
          </w:pPr>
          <w:r w:rsidRPr="003D79F6">
            <w:rPr>
              <w:rFonts w:cs="Arial"/>
              <w:b/>
              <w:sz w:val="40"/>
              <w:szCs w:val="40"/>
            </w:rPr>
            <w:t xml:space="preserve">BASES D’EXECUCIÓ DEL PRESSUPOST PER A L’EXERCICI 2025 DEL CONSORCI INSTITUT </w:t>
          </w:r>
          <w:r w:rsidRPr="003D79F6">
            <w:rPr>
              <w:rFonts w:cs="Arial"/>
              <w:b/>
              <w:sz w:val="40"/>
              <w:szCs w:val="40"/>
            </w:rPr>
            <w:t>METRÒPOLI</w:t>
          </w:r>
        </w:p>
        <w:p w14:paraId="2EBE42AD" w14:textId="77777777" w:rsidR="00517F84" w:rsidRDefault="00517F84" w:rsidP="001B3191"/>
        <w:p w14:paraId="23068F16" w14:textId="77777777" w:rsidR="00C44793" w:rsidRDefault="00C44793" w:rsidP="001B3191"/>
        <w:p w14:paraId="4DAC09FF" w14:textId="77777777" w:rsidR="00CB518F" w:rsidRDefault="00CB518F" w:rsidP="00CB518F">
          <w:pPr>
            <w:ind w:left="0"/>
          </w:pPr>
        </w:p>
        <w:p w14:paraId="5C084EA8" w14:textId="77777777" w:rsidR="00CB518F" w:rsidRDefault="00CB518F" w:rsidP="001B3191"/>
        <w:p w14:paraId="45BE66C3" w14:textId="77777777" w:rsidR="006E2F0F" w:rsidRDefault="006E2F0F" w:rsidP="001B3191"/>
        <w:p w14:paraId="3479179D" w14:textId="77777777" w:rsidR="006E2F0F" w:rsidRDefault="006E2F0F" w:rsidP="001B3191"/>
        <w:p w14:paraId="248BB489" w14:textId="77777777" w:rsidR="00517F84" w:rsidRDefault="00517F84" w:rsidP="001B3191"/>
        <w:p w14:paraId="1E999EB9" w14:textId="77777777" w:rsidR="00417579" w:rsidRDefault="00417579" w:rsidP="001B3191"/>
        <w:p w14:paraId="066AE678" w14:textId="77777777" w:rsidR="006E2F0F" w:rsidRDefault="006E2F0F" w:rsidP="001B3191"/>
        <w:p w14:paraId="4E18331A" w14:textId="77777777" w:rsidR="00CB518F" w:rsidRDefault="00CB518F" w:rsidP="001B3191"/>
        <w:p w14:paraId="116D5E6A" w14:textId="77777777" w:rsidR="006E2F0F" w:rsidRDefault="00417579" w:rsidP="00CB518F">
          <w:pPr>
            <w:ind w:left="0"/>
          </w:pPr>
          <w:r>
            <w:rPr>
              <w:noProof/>
              <w14:ligatures w14:val="standardContextual"/>
            </w:rPr>
            <w:drawing>
              <wp:inline distT="0" distB="0" distL="0" distR="0" wp14:anchorId="5E312F98" wp14:editId="1FFBC1C6">
                <wp:extent cx="6040755" cy="2415540"/>
                <wp:effectExtent l="0" t="0" r="0" b="3810"/>
                <wp:docPr id="662273116" name="Imagen 1" descr="Imatge que conté negre, foscor&#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73116" name="Imagen 1" descr="Imatge que conté negre, foscor&#10;&#10;Descripció generada automàticament"/>
                        <pic:cNvPicPr/>
                      </pic:nvPicPr>
                      <pic:blipFill>
                        <a:blip r:embed="rId12">
                          <a:extLst>
                            <a:ext uri="{28A0092B-C50C-407E-A947-70E740481C1C}">
                              <a14:useLocalDpi xmlns:a14="http://schemas.microsoft.com/office/drawing/2010/main" val="0"/>
                            </a:ext>
                          </a:extLst>
                        </a:blip>
                        <a:stretch>
                          <a:fillRect/>
                        </a:stretch>
                      </pic:blipFill>
                      <pic:spPr>
                        <a:xfrm>
                          <a:off x="0" y="0"/>
                          <a:ext cx="6040755" cy="2415540"/>
                        </a:xfrm>
                        <a:prstGeom prst="rect">
                          <a:avLst/>
                        </a:prstGeom>
                      </pic:spPr>
                    </pic:pic>
                  </a:graphicData>
                </a:graphic>
              </wp:inline>
            </w:drawing>
          </w:r>
        </w:p>
        <w:p w14:paraId="2BCBC68D" w14:textId="77777777" w:rsidR="00517F84" w:rsidRDefault="00517F84" w:rsidP="00CB518F">
          <w:pPr>
            <w:ind w:left="0"/>
            <w:sectPr w:rsidR="00517F84" w:rsidSect="00797E59">
              <w:footerReference w:type="default" r:id="rId13"/>
              <w:pgSz w:w="11906" w:h="16838" w:code="9"/>
              <w:pgMar w:top="1985" w:right="1134" w:bottom="851" w:left="1134" w:header="709" w:footer="907" w:gutter="0"/>
              <w:pgNumType w:start="0"/>
              <w:cols w:space="708"/>
              <w:titlePg/>
              <w:docGrid w:linePitch="360"/>
            </w:sectPr>
          </w:pPr>
        </w:p>
        <w:p w14:paraId="438CD1FC" w14:textId="77777777" w:rsidR="00CB518F" w:rsidRDefault="00CB518F" w:rsidP="00CB518F">
          <w:pPr>
            <w:pStyle w:val="Ttol1"/>
          </w:pPr>
          <w:r>
            <w:lastRenderedPageBreak/>
            <w:t>Institució</w:t>
          </w:r>
        </w:p>
        <w:p w14:paraId="0C608452" w14:textId="77777777" w:rsidR="00CB518F" w:rsidRPr="006E2F0F" w:rsidRDefault="00CB518F" w:rsidP="006E2F0F">
          <w:pPr>
            <w:pStyle w:val="NormalInstituci"/>
            <w:rPr>
              <w:bCs/>
            </w:rPr>
          </w:pPr>
          <w:r w:rsidRPr="006E2F0F">
            <w:rPr>
              <w:rStyle w:val="ParagrafNegretaCar"/>
              <w:bCs/>
              <w:kern w:val="0"/>
            </w:rPr>
            <w:t>Centre</w:t>
          </w:r>
          <w:r w:rsidRPr="006E2F0F">
            <w:rPr>
              <w:bCs/>
            </w:rPr>
            <w:t xml:space="preserve"> </w:t>
          </w:r>
          <w:r w:rsidRPr="006E2F0F">
            <w:rPr>
              <w:b/>
            </w:rPr>
            <w:t>de Recerca</w:t>
          </w:r>
        </w:p>
        <w:p w14:paraId="6DC0F41C" w14:textId="77777777" w:rsidR="00CB518F" w:rsidRDefault="00CB518F" w:rsidP="006E2F0F">
          <w:pPr>
            <w:pStyle w:val="NormalInstituci"/>
          </w:pPr>
          <w:r>
            <w:t>Institut d’Estudis Regionals i Metropolitans de Barcelona</w:t>
          </w:r>
        </w:p>
        <w:p w14:paraId="1E61CA77" w14:textId="77777777" w:rsidR="00CB518F" w:rsidRDefault="00CB518F" w:rsidP="006E2F0F">
          <w:pPr>
            <w:pStyle w:val="NormalInstituci"/>
          </w:pPr>
          <w:bookmarkStart w:id="0" w:name="_Hlk157771688"/>
          <w:r>
            <w:t>(en procés de canvi de nom cap a Institut Metròpoli, en endavant)</w:t>
          </w:r>
        </w:p>
        <w:bookmarkEnd w:id="0"/>
        <w:p w14:paraId="28A0E71D" w14:textId="77777777" w:rsidR="00CB518F" w:rsidRDefault="00CB518F" w:rsidP="006E2F0F">
          <w:pPr>
            <w:pStyle w:val="NormalInstituci"/>
          </w:pPr>
          <w:r w:rsidRPr="00CB518F">
            <w:t>Seu Bellaterra, Plaça del Coneixement, UAB (Cerdanyola del Vallès</w:t>
          </w:r>
          <w:r>
            <w:t>)</w:t>
          </w:r>
        </w:p>
        <w:p w14:paraId="3FCEF9A2" w14:textId="77777777" w:rsidR="00CB518F" w:rsidRDefault="00CB518F" w:rsidP="006E2F0F">
          <w:pPr>
            <w:pStyle w:val="NormalInstituci"/>
          </w:pPr>
        </w:p>
        <w:p w14:paraId="024B9B3D" w14:textId="77777777" w:rsidR="00CB518F" w:rsidRPr="001A057A" w:rsidRDefault="00CB518F" w:rsidP="006E2F0F">
          <w:pPr>
            <w:pStyle w:val="NormalInstituci"/>
            <w:rPr>
              <w:b/>
            </w:rPr>
          </w:pPr>
          <w:r w:rsidRPr="001A057A">
            <w:rPr>
              <w:b/>
            </w:rPr>
            <w:t>Sector/activitat</w:t>
          </w:r>
        </w:p>
        <w:p w14:paraId="298F2F67" w14:textId="77777777" w:rsidR="00CB518F" w:rsidRDefault="00CB518F" w:rsidP="006E2F0F">
          <w:pPr>
            <w:pStyle w:val="NormalInstituci"/>
          </w:pPr>
          <w:r>
            <w:t xml:space="preserve">L’Institut Metròpoli és un consorci públic d’investigació que desenvolupa la seva recerca en les àrees social, econòmica, ecològica, territorial i de </w:t>
          </w:r>
          <w:proofErr w:type="spellStart"/>
          <w:r>
            <w:t>governança</w:t>
          </w:r>
          <w:proofErr w:type="spellEnd"/>
          <w:r>
            <w:t xml:space="preserve">, dins dels àmbits urbans, metropolitans i regionals, on conflueixen les universitats i les administracions públiques. (més informació a </w:t>
          </w:r>
          <w:hyperlink r:id="rId14" w:history="1">
            <w:r w:rsidRPr="000A6D79">
              <w:rPr>
                <w:rStyle w:val="Enlla"/>
                <w:color w:val="000000" w:themeColor="text1"/>
              </w:rPr>
              <w:t>https://www.institutmetropoli.cat/ca/</w:t>
            </w:r>
          </w:hyperlink>
          <w:r>
            <w:t>).</w:t>
          </w:r>
        </w:p>
        <w:p w14:paraId="751A5DC1" w14:textId="77777777" w:rsidR="00CB518F" w:rsidRDefault="00CB518F" w:rsidP="006E2F0F">
          <w:pPr>
            <w:pStyle w:val="NormalInstituci"/>
          </w:pPr>
        </w:p>
        <w:p w14:paraId="0F8BB611" w14:textId="77777777" w:rsidR="00CB518F" w:rsidRPr="001A057A" w:rsidRDefault="00CB518F" w:rsidP="006E2F0F">
          <w:pPr>
            <w:pStyle w:val="NormalInstituci"/>
            <w:rPr>
              <w:b/>
            </w:rPr>
          </w:pPr>
          <w:r w:rsidRPr="001A057A">
            <w:rPr>
              <w:b/>
            </w:rPr>
            <w:t>Persona de contacte</w:t>
          </w:r>
        </w:p>
        <w:p w14:paraId="7DD474E0" w14:textId="77777777" w:rsidR="00CB518F" w:rsidRDefault="00CB518F" w:rsidP="006E2F0F">
          <w:pPr>
            <w:pStyle w:val="NormalInstituci"/>
          </w:pPr>
          <w:r>
            <w:t xml:space="preserve">Juan Carlos Migoya </w:t>
          </w:r>
        </w:p>
        <w:p w14:paraId="5A94B93F" w14:textId="77777777" w:rsidR="00CB518F" w:rsidRDefault="00CB518F" w:rsidP="006E2F0F">
          <w:pPr>
            <w:pStyle w:val="NormalInstituci"/>
          </w:pPr>
          <w:r>
            <w:t xml:space="preserve">Gerent </w:t>
          </w:r>
        </w:p>
        <w:p w14:paraId="16939A1A" w14:textId="77777777" w:rsidR="00CB518F" w:rsidRDefault="00CB518F" w:rsidP="006E2F0F">
          <w:pPr>
            <w:pStyle w:val="NormalInstituci"/>
          </w:pPr>
          <w:r>
            <w:t>juancarlos.migoya@uab.cat</w:t>
          </w:r>
        </w:p>
        <w:p w14:paraId="378BA6B8" w14:textId="77777777" w:rsidR="00CB518F" w:rsidRDefault="00CB518F" w:rsidP="005F45CB">
          <w:pPr>
            <w:pStyle w:val="NormalInstituci"/>
            <w:tabs>
              <w:tab w:val="left" w:pos="7410"/>
            </w:tabs>
          </w:pPr>
          <w:r>
            <w:t>935868874</w:t>
          </w:r>
        </w:p>
        <w:p w14:paraId="0387C16E" w14:textId="77777777" w:rsidR="00CB518F" w:rsidRDefault="00000000" w:rsidP="00CB518F"/>
      </w:sdtContent>
    </w:sdt>
    <w:bookmarkStart w:id="1" w:name="_Toc153296386" w:displacedByCustomXml="prev"/>
    <w:p w14:paraId="0A14519C" w14:textId="77777777" w:rsidR="00953CDB" w:rsidRPr="00953CDB" w:rsidRDefault="00953CDB" w:rsidP="00953CDB"/>
    <w:p w14:paraId="488B8D70" w14:textId="77777777" w:rsidR="00953CDB" w:rsidRPr="00953CDB" w:rsidRDefault="00953CDB" w:rsidP="00953CDB"/>
    <w:p w14:paraId="2CBDCB45" w14:textId="77777777" w:rsidR="00953CDB" w:rsidRPr="00953CDB" w:rsidRDefault="00953CDB" w:rsidP="00953CDB"/>
    <w:p w14:paraId="082BD7C8" w14:textId="77777777" w:rsidR="00953CDB" w:rsidRPr="00953CDB" w:rsidRDefault="00953CDB" w:rsidP="00953CDB"/>
    <w:p w14:paraId="1501D299" w14:textId="77777777" w:rsidR="00953CDB" w:rsidRPr="00953CDB" w:rsidRDefault="00953CDB" w:rsidP="00953CDB"/>
    <w:p w14:paraId="01F9013E" w14:textId="70358AD7" w:rsidR="00612D38" w:rsidRDefault="00612D38">
      <w:pPr>
        <w:widowControl/>
        <w:spacing w:after="160" w:line="259" w:lineRule="auto"/>
        <w:ind w:left="0"/>
        <w:jc w:val="left"/>
      </w:pPr>
      <w:r>
        <w:br w:type="page"/>
      </w:r>
    </w:p>
    <w:p w14:paraId="51F69FAC" w14:textId="45A8C2D7" w:rsidR="00570315" w:rsidRPr="006E2CEC" w:rsidRDefault="00570315" w:rsidP="00C619A2">
      <w:pPr>
        <w:jc w:val="left"/>
        <w:rPr>
          <w:rFonts w:cs="Arial"/>
          <w:b/>
          <w:sz w:val="28"/>
          <w:szCs w:val="28"/>
        </w:rPr>
      </w:pPr>
      <w:r>
        <w:rPr>
          <w:rFonts w:cs="Arial"/>
          <w:b/>
          <w:sz w:val="28"/>
          <w:szCs w:val="28"/>
        </w:rPr>
        <w:lastRenderedPageBreak/>
        <w:t>Í</w:t>
      </w:r>
      <w:r w:rsidRPr="006E2CEC">
        <w:rPr>
          <w:rFonts w:cs="Arial"/>
          <w:b/>
          <w:sz w:val="28"/>
          <w:szCs w:val="28"/>
        </w:rPr>
        <w:t>NDEX</w:t>
      </w:r>
    </w:p>
    <w:p w14:paraId="7D5869C4" w14:textId="77777777" w:rsidR="00570315" w:rsidRDefault="00570315" w:rsidP="00570315">
      <w:pPr>
        <w:rPr>
          <w:rFonts w:cs="Arial"/>
        </w:rPr>
      </w:pPr>
    </w:p>
    <w:p w14:paraId="43DE6DB4" w14:textId="77777777" w:rsidR="00570315" w:rsidRPr="006E2CEC" w:rsidRDefault="00570315" w:rsidP="00570315">
      <w:pPr>
        <w:rPr>
          <w:rFonts w:cs="Arial"/>
        </w:rPr>
      </w:pPr>
    </w:p>
    <w:p w14:paraId="513FB8A2" w14:textId="77777777" w:rsidR="00570315" w:rsidRPr="006E2CEC" w:rsidRDefault="00570315" w:rsidP="00570315">
      <w:pPr>
        <w:pBdr>
          <w:bottom w:val="single" w:sz="4" w:space="1" w:color="auto"/>
        </w:pBdr>
        <w:rPr>
          <w:rFonts w:cs="Arial"/>
        </w:rPr>
      </w:pPr>
      <w:r w:rsidRPr="006E2CEC">
        <w:rPr>
          <w:rFonts w:cs="Arial"/>
        </w:rPr>
        <w:t>CO</w:t>
      </w:r>
      <w:r>
        <w:rPr>
          <w:rFonts w:cs="Arial"/>
        </w:rPr>
        <w:t>NTINGUT I ESTRUCTURA PRESSUPOSTÀ</w:t>
      </w:r>
      <w:r w:rsidRPr="006E2CEC">
        <w:rPr>
          <w:rFonts w:cs="Arial"/>
        </w:rPr>
        <w:t>RIA</w:t>
      </w:r>
    </w:p>
    <w:p w14:paraId="149B079B" w14:textId="77777777" w:rsidR="00570315" w:rsidRPr="006E2CEC" w:rsidRDefault="00570315" w:rsidP="00570315">
      <w:pPr>
        <w:rPr>
          <w:rFonts w:cs="Arial"/>
        </w:rPr>
      </w:pPr>
    </w:p>
    <w:p w14:paraId="1A7F763D" w14:textId="77777777" w:rsidR="00570315" w:rsidRPr="006E2CEC" w:rsidRDefault="00570315" w:rsidP="00570315">
      <w:pPr>
        <w:rPr>
          <w:rFonts w:cs="Arial"/>
        </w:rPr>
      </w:pPr>
      <w:r>
        <w:rPr>
          <w:rFonts w:cs="Arial"/>
        </w:rPr>
        <w:t>BASE 1 Regles generals</w:t>
      </w:r>
    </w:p>
    <w:p w14:paraId="26E7CD17" w14:textId="77777777" w:rsidR="00570315" w:rsidRPr="006E2CEC" w:rsidRDefault="00570315" w:rsidP="00570315">
      <w:pPr>
        <w:rPr>
          <w:rFonts w:cs="Arial"/>
        </w:rPr>
      </w:pPr>
      <w:r>
        <w:rPr>
          <w:rFonts w:cs="Arial"/>
        </w:rPr>
        <w:t xml:space="preserve">BASE 2 </w:t>
      </w:r>
      <w:r w:rsidRPr="006E2CEC">
        <w:rPr>
          <w:rFonts w:cs="Arial"/>
        </w:rPr>
        <w:t>Vigència</w:t>
      </w:r>
    </w:p>
    <w:p w14:paraId="25B3B769" w14:textId="77777777" w:rsidR="00570315" w:rsidRPr="006E2CEC" w:rsidRDefault="00570315" w:rsidP="00570315">
      <w:pPr>
        <w:rPr>
          <w:rFonts w:cs="Arial"/>
        </w:rPr>
      </w:pPr>
      <w:r w:rsidRPr="006E2CEC">
        <w:rPr>
          <w:rFonts w:cs="Arial"/>
        </w:rPr>
        <w:t>BASE 3 Estructura</w:t>
      </w:r>
    </w:p>
    <w:p w14:paraId="7A8FF8A1" w14:textId="77777777" w:rsidR="00570315" w:rsidRDefault="00570315" w:rsidP="00570315">
      <w:pPr>
        <w:rPr>
          <w:rFonts w:cs="Arial"/>
        </w:rPr>
      </w:pPr>
    </w:p>
    <w:p w14:paraId="68177E7E" w14:textId="77777777" w:rsidR="00570315" w:rsidRPr="006E2CEC" w:rsidRDefault="00570315" w:rsidP="00570315">
      <w:pPr>
        <w:pBdr>
          <w:bottom w:val="single" w:sz="4" w:space="1" w:color="auto"/>
        </w:pBdr>
        <w:rPr>
          <w:rFonts w:cs="Arial"/>
        </w:rPr>
      </w:pPr>
      <w:r w:rsidRPr="006E2CEC">
        <w:rPr>
          <w:rFonts w:cs="Arial"/>
        </w:rPr>
        <w:t>DELIMITACIÓ I SITUACIÓ DELS CRÈDITS</w:t>
      </w:r>
    </w:p>
    <w:p w14:paraId="685C9DC5" w14:textId="77777777" w:rsidR="00570315" w:rsidRPr="006E2CEC" w:rsidRDefault="00570315" w:rsidP="00570315">
      <w:pPr>
        <w:rPr>
          <w:rFonts w:cs="Arial"/>
        </w:rPr>
      </w:pPr>
    </w:p>
    <w:p w14:paraId="441D7B23" w14:textId="77777777" w:rsidR="00570315" w:rsidRPr="006E2CEC" w:rsidRDefault="00570315" w:rsidP="00570315">
      <w:pPr>
        <w:rPr>
          <w:rFonts w:cs="Arial"/>
        </w:rPr>
      </w:pPr>
      <w:r w:rsidRPr="006E2CEC">
        <w:rPr>
          <w:rFonts w:cs="Arial"/>
        </w:rPr>
        <w:t>BASE 4 Nivells de Vinculació Jurídica</w:t>
      </w:r>
    </w:p>
    <w:p w14:paraId="3A09CF1F" w14:textId="77777777" w:rsidR="00570315" w:rsidRPr="006E2CEC" w:rsidRDefault="00570315" w:rsidP="00570315">
      <w:pPr>
        <w:rPr>
          <w:rFonts w:cs="Arial"/>
        </w:rPr>
      </w:pPr>
      <w:r w:rsidRPr="006E2CEC">
        <w:rPr>
          <w:rFonts w:cs="Arial"/>
        </w:rPr>
        <w:t>BASE 5 Situació dels Crèdits</w:t>
      </w:r>
    </w:p>
    <w:p w14:paraId="255BB733" w14:textId="77777777" w:rsidR="00570315" w:rsidRDefault="00570315" w:rsidP="00570315">
      <w:pPr>
        <w:rPr>
          <w:rFonts w:cs="Arial"/>
        </w:rPr>
      </w:pPr>
    </w:p>
    <w:p w14:paraId="17CF53E6" w14:textId="77777777" w:rsidR="00570315" w:rsidRPr="006E2CEC" w:rsidRDefault="00570315" w:rsidP="00570315">
      <w:pPr>
        <w:pBdr>
          <w:bottom w:val="single" w:sz="4" w:space="1" w:color="auto"/>
        </w:pBdr>
        <w:rPr>
          <w:rFonts w:cs="Arial"/>
        </w:rPr>
      </w:pPr>
      <w:r>
        <w:rPr>
          <w:rFonts w:cs="Arial"/>
        </w:rPr>
        <w:t>MODIFICACIONS PRESSUPOSTÀ</w:t>
      </w:r>
      <w:r w:rsidRPr="006E2CEC">
        <w:rPr>
          <w:rFonts w:cs="Arial"/>
        </w:rPr>
        <w:t>RIES</w:t>
      </w:r>
    </w:p>
    <w:p w14:paraId="07D26105" w14:textId="77777777" w:rsidR="00570315" w:rsidRPr="006E2CEC" w:rsidRDefault="00570315" w:rsidP="00570315">
      <w:pPr>
        <w:rPr>
          <w:rFonts w:cs="Arial"/>
        </w:rPr>
      </w:pPr>
    </w:p>
    <w:p w14:paraId="2CE0B4B7" w14:textId="77777777" w:rsidR="00570315" w:rsidRPr="006E2CEC" w:rsidRDefault="00570315" w:rsidP="00570315">
      <w:pPr>
        <w:rPr>
          <w:rFonts w:cs="Arial"/>
        </w:rPr>
      </w:pPr>
      <w:r w:rsidRPr="006E2CEC">
        <w:rPr>
          <w:rFonts w:cs="Arial"/>
        </w:rPr>
        <w:t>BASE 6 Disposicions Generals</w:t>
      </w:r>
    </w:p>
    <w:p w14:paraId="4381974A" w14:textId="77777777" w:rsidR="00570315" w:rsidRPr="006E2CEC" w:rsidRDefault="00570315" w:rsidP="00570315">
      <w:pPr>
        <w:rPr>
          <w:rFonts w:cs="Arial"/>
        </w:rPr>
      </w:pPr>
      <w:r w:rsidRPr="006E2CEC">
        <w:rPr>
          <w:rFonts w:cs="Arial"/>
        </w:rPr>
        <w:t>BASE 7 Crèdits Extraordinaris i Suplements de Crèdits</w:t>
      </w:r>
    </w:p>
    <w:p w14:paraId="5D95BE4F" w14:textId="77777777" w:rsidR="00570315" w:rsidRPr="006E2CEC" w:rsidRDefault="00570315" w:rsidP="00570315">
      <w:pPr>
        <w:rPr>
          <w:rFonts w:cs="Arial"/>
        </w:rPr>
      </w:pPr>
      <w:r w:rsidRPr="006E2CEC">
        <w:rPr>
          <w:rFonts w:cs="Arial"/>
        </w:rPr>
        <w:t xml:space="preserve">BASE </w:t>
      </w:r>
      <w:smartTag w:uri="urn:schemas-microsoft-com:office:smarttags" w:element="time">
        <w:smartTagPr>
          <w:attr w:name="Minute" w:val="0"/>
          <w:attr w:name="Hour" w:val="8"/>
        </w:smartTagPr>
        <w:r w:rsidRPr="006E2CEC">
          <w:rPr>
            <w:rFonts w:cs="Arial"/>
          </w:rPr>
          <w:t>8 Am</w:t>
        </w:r>
      </w:smartTag>
      <w:r w:rsidRPr="006E2CEC">
        <w:rPr>
          <w:rFonts w:cs="Arial"/>
        </w:rPr>
        <w:t>pliació de Crèdits</w:t>
      </w:r>
    </w:p>
    <w:p w14:paraId="54B2C107" w14:textId="77777777" w:rsidR="00570315" w:rsidRPr="006E2CEC" w:rsidRDefault="00570315" w:rsidP="00570315">
      <w:pPr>
        <w:rPr>
          <w:rFonts w:cs="Arial"/>
        </w:rPr>
      </w:pPr>
      <w:r w:rsidRPr="006E2CEC">
        <w:rPr>
          <w:rFonts w:cs="Arial"/>
        </w:rPr>
        <w:t>BASE 9 Transferències de Crèdits</w:t>
      </w:r>
    </w:p>
    <w:p w14:paraId="68A40BB2" w14:textId="77777777" w:rsidR="00570315" w:rsidRPr="006E2CEC" w:rsidRDefault="00570315" w:rsidP="00570315">
      <w:pPr>
        <w:rPr>
          <w:rFonts w:cs="Arial"/>
        </w:rPr>
      </w:pPr>
      <w:r w:rsidRPr="006E2CEC">
        <w:rPr>
          <w:rFonts w:cs="Arial"/>
        </w:rPr>
        <w:t>BASE 10 Generació de Crèdits</w:t>
      </w:r>
    </w:p>
    <w:p w14:paraId="7861A9EA" w14:textId="77777777" w:rsidR="00570315" w:rsidRPr="006E2CEC" w:rsidRDefault="00570315" w:rsidP="00570315">
      <w:pPr>
        <w:rPr>
          <w:rFonts w:cs="Arial"/>
        </w:rPr>
      </w:pPr>
      <w:r w:rsidRPr="006E2CEC">
        <w:rPr>
          <w:rFonts w:cs="Arial"/>
        </w:rPr>
        <w:t>BASE 11 Incorporació de Romanents</w:t>
      </w:r>
    </w:p>
    <w:p w14:paraId="55C078AF" w14:textId="77777777" w:rsidR="00570315" w:rsidRPr="006E2CEC" w:rsidRDefault="00570315" w:rsidP="00570315">
      <w:pPr>
        <w:rPr>
          <w:rFonts w:cs="Arial"/>
        </w:rPr>
      </w:pPr>
      <w:r w:rsidRPr="006E2CEC">
        <w:rPr>
          <w:rFonts w:cs="Arial"/>
        </w:rPr>
        <w:t>BASE 12 Baixes per Anul·lació</w:t>
      </w:r>
    </w:p>
    <w:p w14:paraId="53E2A305" w14:textId="77777777" w:rsidR="00570315" w:rsidRDefault="00570315" w:rsidP="00570315">
      <w:pPr>
        <w:rPr>
          <w:rFonts w:cs="Arial"/>
        </w:rPr>
      </w:pPr>
    </w:p>
    <w:p w14:paraId="5E804DF6" w14:textId="77777777" w:rsidR="00570315" w:rsidRPr="006E2CEC" w:rsidRDefault="00570315" w:rsidP="00570315">
      <w:pPr>
        <w:pBdr>
          <w:bottom w:val="single" w:sz="4" w:space="1" w:color="auto"/>
        </w:pBdr>
        <w:rPr>
          <w:rFonts w:cs="Arial"/>
        </w:rPr>
      </w:pPr>
      <w:r w:rsidRPr="006E2CEC">
        <w:rPr>
          <w:rFonts w:cs="Arial"/>
        </w:rPr>
        <w:t>EXECUCIÓ DEL PRESSUPOST DE DESPESES</w:t>
      </w:r>
    </w:p>
    <w:p w14:paraId="7B3BACE8" w14:textId="77777777" w:rsidR="00570315" w:rsidRPr="006E2CEC" w:rsidRDefault="00570315" w:rsidP="00570315">
      <w:pPr>
        <w:rPr>
          <w:rFonts w:cs="Arial"/>
        </w:rPr>
      </w:pPr>
    </w:p>
    <w:p w14:paraId="3B65389E" w14:textId="77777777" w:rsidR="00570315" w:rsidRPr="006E2CEC" w:rsidRDefault="00570315" w:rsidP="00570315">
      <w:pPr>
        <w:rPr>
          <w:rFonts w:cs="Arial"/>
        </w:rPr>
      </w:pPr>
      <w:r w:rsidRPr="006E2CEC">
        <w:rPr>
          <w:rFonts w:cs="Arial"/>
        </w:rPr>
        <w:t>BASE 13 Normes Generals</w:t>
      </w:r>
    </w:p>
    <w:p w14:paraId="3539D473" w14:textId="77777777" w:rsidR="00570315" w:rsidRPr="006E2CEC" w:rsidRDefault="00570315" w:rsidP="00570315">
      <w:pPr>
        <w:rPr>
          <w:rFonts w:cs="Arial"/>
        </w:rPr>
      </w:pPr>
      <w:r w:rsidRPr="006E2CEC">
        <w:rPr>
          <w:rFonts w:cs="Arial"/>
        </w:rPr>
        <w:t>BASE 14 Fases d’Execució de la Despesa</w:t>
      </w:r>
    </w:p>
    <w:p w14:paraId="06980B75" w14:textId="77777777" w:rsidR="00570315" w:rsidRPr="006E2CEC" w:rsidRDefault="00570315" w:rsidP="00570315">
      <w:pPr>
        <w:rPr>
          <w:rFonts w:cs="Arial"/>
        </w:rPr>
      </w:pPr>
      <w:r w:rsidRPr="006E2CEC">
        <w:rPr>
          <w:rFonts w:cs="Arial"/>
        </w:rPr>
        <w:t>BASE 15 Òrgans competents per l’aprovació de la despesa</w:t>
      </w:r>
    </w:p>
    <w:p w14:paraId="11FC4C84" w14:textId="77777777" w:rsidR="00570315" w:rsidRDefault="00570315" w:rsidP="00570315">
      <w:pPr>
        <w:rPr>
          <w:rFonts w:cs="Arial"/>
        </w:rPr>
      </w:pPr>
      <w:r w:rsidRPr="006E2CEC">
        <w:rPr>
          <w:rFonts w:cs="Arial"/>
        </w:rPr>
        <w:t>BASE 16 Expedients de Contractació</w:t>
      </w:r>
    </w:p>
    <w:p w14:paraId="17102299" w14:textId="77777777" w:rsidR="00570315" w:rsidRPr="006E2CEC" w:rsidRDefault="00570315" w:rsidP="00570315">
      <w:pPr>
        <w:rPr>
          <w:rFonts w:cs="Arial"/>
        </w:rPr>
      </w:pPr>
      <w:r w:rsidRPr="006E2CEC">
        <w:rPr>
          <w:rFonts w:cs="Arial"/>
        </w:rPr>
        <w:t>BASE 17 Adaptació Legal de Contractació</w:t>
      </w:r>
    </w:p>
    <w:p w14:paraId="610BF55D" w14:textId="77777777" w:rsidR="00570315" w:rsidRPr="006E2CEC" w:rsidRDefault="00570315" w:rsidP="00570315">
      <w:pPr>
        <w:rPr>
          <w:rFonts w:cs="Arial"/>
        </w:rPr>
      </w:pPr>
      <w:r w:rsidRPr="006E2CEC">
        <w:rPr>
          <w:rFonts w:cs="Arial"/>
        </w:rPr>
        <w:t>BASE 18 Despeses Plurianuals</w:t>
      </w:r>
    </w:p>
    <w:p w14:paraId="22D0C9F4" w14:textId="77777777" w:rsidR="00570315" w:rsidRPr="006E2CEC" w:rsidRDefault="00570315" w:rsidP="00570315">
      <w:pPr>
        <w:rPr>
          <w:rFonts w:cs="Arial"/>
        </w:rPr>
      </w:pPr>
      <w:r w:rsidRPr="006E2CEC">
        <w:rPr>
          <w:rFonts w:cs="Arial"/>
        </w:rPr>
        <w:lastRenderedPageBreak/>
        <w:t>BASE 19 Tramitació Anticipada</w:t>
      </w:r>
    </w:p>
    <w:p w14:paraId="3EE04EF6" w14:textId="77777777" w:rsidR="00570315" w:rsidRPr="006E2CEC" w:rsidRDefault="00570315" w:rsidP="00570315">
      <w:pPr>
        <w:rPr>
          <w:rFonts w:cs="Arial"/>
        </w:rPr>
      </w:pPr>
      <w:r w:rsidRPr="006E2CEC">
        <w:rPr>
          <w:rFonts w:cs="Arial"/>
        </w:rPr>
        <w:t>BASE 20 Tramitació de Factures</w:t>
      </w:r>
    </w:p>
    <w:p w14:paraId="3E420B7C" w14:textId="77777777" w:rsidR="00570315" w:rsidRPr="006E2CEC" w:rsidRDefault="00570315" w:rsidP="00570315">
      <w:pPr>
        <w:rPr>
          <w:rFonts w:cs="Arial"/>
        </w:rPr>
      </w:pPr>
      <w:r w:rsidRPr="006E2CEC">
        <w:rPr>
          <w:rFonts w:cs="Arial"/>
        </w:rPr>
        <w:t>BASE 21 Relacions d’Obligacions i d’Ordenacions de Pagaments</w:t>
      </w:r>
    </w:p>
    <w:p w14:paraId="06BF5EE7" w14:textId="77777777" w:rsidR="00570315" w:rsidRDefault="00570315" w:rsidP="00570315">
      <w:pPr>
        <w:rPr>
          <w:rFonts w:cs="Arial"/>
        </w:rPr>
      </w:pPr>
      <w:r w:rsidRPr="006E2CEC">
        <w:rPr>
          <w:rFonts w:cs="Arial"/>
        </w:rPr>
        <w:t>BASE 22 Pagaments a Justificar</w:t>
      </w:r>
    </w:p>
    <w:p w14:paraId="76A88900" w14:textId="77777777" w:rsidR="00570315" w:rsidRDefault="00570315" w:rsidP="00570315">
      <w:pPr>
        <w:rPr>
          <w:rFonts w:cs="Arial"/>
        </w:rPr>
      </w:pPr>
      <w:r>
        <w:rPr>
          <w:rFonts w:cs="Arial"/>
        </w:rPr>
        <w:t>BASE 23</w:t>
      </w:r>
      <w:r w:rsidRPr="006E2CEC">
        <w:rPr>
          <w:rFonts w:cs="Arial"/>
        </w:rPr>
        <w:t xml:space="preserve"> </w:t>
      </w:r>
      <w:r>
        <w:rPr>
          <w:rFonts w:cs="Arial"/>
        </w:rPr>
        <w:t>Indemnitzacions per raó del servei, viatges i allotjament</w:t>
      </w:r>
    </w:p>
    <w:p w14:paraId="3A9CB0F9" w14:textId="77777777" w:rsidR="00570315" w:rsidRDefault="00570315" w:rsidP="00570315">
      <w:pPr>
        <w:rPr>
          <w:rFonts w:cs="Arial"/>
          <w:lang w:eastAsia="ca-ES"/>
        </w:rPr>
      </w:pPr>
      <w:r>
        <w:rPr>
          <w:rFonts w:cs="Arial"/>
          <w:lang w:eastAsia="ca-ES"/>
        </w:rPr>
        <w:t>BASE 24 Bestretes de Caixa Fixa</w:t>
      </w:r>
    </w:p>
    <w:p w14:paraId="283E108F" w14:textId="77777777" w:rsidR="00570315" w:rsidRDefault="00570315" w:rsidP="00570315">
      <w:pPr>
        <w:rPr>
          <w:rFonts w:cs="Arial"/>
          <w:lang w:eastAsia="ca-ES"/>
        </w:rPr>
      </w:pPr>
      <w:r>
        <w:rPr>
          <w:rFonts w:cs="Arial"/>
          <w:lang w:eastAsia="ca-ES"/>
        </w:rPr>
        <w:t>BASE 25 Subvencions</w:t>
      </w:r>
    </w:p>
    <w:p w14:paraId="2971DCA6" w14:textId="77777777" w:rsidR="00570315" w:rsidRDefault="00570315" w:rsidP="00570315">
      <w:pPr>
        <w:rPr>
          <w:rFonts w:cs="Arial"/>
        </w:rPr>
      </w:pPr>
    </w:p>
    <w:p w14:paraId="102A8D6C" w14:textId="77777777" w:rsidR="00570315" w:rsidRPr="006E2CEC" w:rsidRDefault="00570315" w:rsidP="00570315">
      <w:pPr>
        <w:pBdr>
          <w:bottom w:val="single" w:sz="4" w:space="1" w:color="auto"/>
        </w:pBdr>
        <w:rPr>
          <w:rFonts w:cs="Arial"/>
        </w:rPr>
      </w:pPr>
      <w:r w:rsidRPr="006E2CEC">
        <w:rPr>
          <w:rFonts w:cs="Arial"/>
        </w:rPr>
        <w:t>EXECUCIÓ DEL PRESSUPOST D’INGRESSOS</w:t>
      </w:r>
    </w:p>
    <w:p w14:paraId="4B8015CA" w14:textId="77777777" w:rsidR="00570315" w:rsidRPr="006E2CEC" w:rsidRDefault="00570315" w:rsidP="00570315">
      <w:pPr>
        <w:rPr>
          <w:rFonts w:cs="Arial"/>
        </w:rPr>
      </w:pPr>
    </w:p>
    <w:p w14:paraId="0BD0D102" w14:textId="77777777" w:rsidR="00570315" w:rsidRPr="006E2CEC" w:rsidRDefault="00570315" w:rsidP="00570315">
      <w:pPr>
        <w:rPr>
          <w:rFonts w:cs="Arial"/>
        </w:rPr>
      </w:pPr>
      <w:r>
        <w:rPr>
          <w:rFonts w:cs="Arial"/>
        </w:rPr>
        <w:t>BASE 26</w:t>
      </w:r>
      <w:r w:rsidRPr="006E2CEC">
        <w:rPr>
          <w:rFonts w:cs="Arial"/>
        </w:rPr>
        <w:t xml:space="preserve"> Compromís d’Ingrés, Reconeixement de Dret i Aplicació d’Ingrés</w:t>
      </w:r>
    </w:p>
    <w:p w14:paraId="64EEFF68" w14:textId="77777777" w:rsidR="00570315" w:rsidRPr="006E2CEC" w:rsidRDefault="00570315" w:rsidP="00570315">
      <w:pPr>
        <w:rPr>
          <w:rFonts w:cs="Arial"/>
        </w:rPr>
      </w:pPr>
      <w:r>
        <w:rPr>
          <w:rFonts w:cs="Arial"/>
        </w:rPr>
        <w:t>BASE 27</w:t>
      </w:r>
      <w:r w:rsidRPr="006E2CEC">
        <w:rPr>
          <w:rFonts w:cs="Arial"/>
        </w:rPr>
        <w:t xml:space="preserve"> Devolucions d’Ingressos</w:t>
      </w:r>
    </w:p>
    <w:p w14:paraId="3FC93623" w14:textId="77777777" w:rsidR="00570315" w:rsidRPr="006E2CEC" w:rsidRDefault="00570315" w:rsidP="00570315">
      <w:pPr>
        <w:rPr>
          <w:rFonts w:cs="Arial"/>
        </w:rPr>
      </w:pPr>
      <w:r>
        <w:rPr>
          <w:rFonts w:cs="Arial"/>
        </w:rPr>
        <w:t>BASE 28</w:t>
      </w:r>
      <w:r w:rsidRPr="006E2CEC">
        <w:rPr>
          <w:rFonts w:cs="Arial"/>
        </w:rPr>
        <w:t xml:space="preserve"> Finançament extern de Projectes</w:t>
      </w:r>
    </w:p>
    <w:p w14:paraId="252EB223" w14:textId="77777777" w:rsidR="00570315" w:rsidRPr="006E2CEC" w:rsidRDefault="00570315" w:rsidP="00570315">
      <w:pPr>
        <w:rPr>
          <w:rFonts w:cs="Arial"/>
        </w:rPr>
      </w:pPr>
      <w:r>
        <w:rPr>
          <w:rFonts w:cs="Arial"/>
        </w:rPr>
        <w:t>BASE 29</w:t>
      </w:r>
      <w:r w:rsidRPr="006E2CEC">
        <w:rPr>
          <w:rFonts w:cs="Arial"/>
        </w:rPr>
        <w:t xml:space="preserve"> Endeutament</w:t>
      </w:r>
    </w:p>
    <w:p w14:paraId="0B749EE4" w14:textId="77777777" w:rsidR="00570315" w:rsidRPr="006E2CEC" w:rsidRDefault="00570315" w:rsidP="00570315">
      <w:pPr>
        <w:rPr>
          <w:rFonts w:cs="Arial"/>
        </w:rPr>
      </w:pPr>
      <w:r>
        <w:rPr>
          <w:rFonts w:cs="Arial"/>
        </w:rPr>
        <w:t>BASE 30</w:t>
      </w:r>
      <w:r w:rsidRPr="006E2CEC">
        <w:rPr>
          <w:rFonts w:cs="Arial"/>
        </w:rPr>
        <w:t xml:space="preserve"> Concertació d’Operacions de Crèdit</w:t>
      </w:r>
    </w:p>
    <w:p w14:paraId="140050D2" w14:textId="77777777" w:rsidR="00570315" w:rsidRDefault="00570315" w:rsidP="00570315">
      <w:pPr>
        <w:rPr>
          <w:rFonts w:cs="Arial"/>
        </w:rPr>
      </w:pPr>
    </w:p>
    <w:p w14:paraId="0A9DD2FD" w14:textId="77777777" w:rsidR="00570315" w:rsidRPr="006E2CEC" w:rsidRDefault="00570315" w:rsidP="00570315">
      <w:pPr>
        <w:pBdr>
          <w:bottom w:val="single" w:sz="4" w:space="1" w:color="auto"/>
        </w:pBdr>
        <w:rPr>
          <w:rFonts w:cs="Arial"/>
        </w:rPr>
      </w:pPr>
      <w:r w:rsidRPr="006E2CEC">
        <w:rPr>
          <w:rFonts w:cs="Arial"/>
        </w:rPr>
        <w:t>TRESORERIA</w:t>
      </w:r>
    </w:p>
    <w:p w14:paraId="63B3F2FF" w14:textId="77777777" w:rsidR="00570315" w:rsidRPr="006E2CEC" w:rsidRDefault="00570315" w:rsidP="00570315">
      <w:pPr>
        <w:rPr>
          <w:rFonts w:cs="Arial"/>
        </w:rPr>
      </w:pPr>
    </w:p>
    <w:p w14:paraId="097E1E98" w14:textId="77777777" w:rsidR="00570315" w:rsidRPr="006E2CEC" w:rsidRDefault="00570315" w:rsidP="00570315">
      <w:pPr>
        <w:rPr>
          <w:rFonts w:cs="Arial"/>
        </w:rPr>
      </w:pPr>
      <w:r>
        <w:rPr>
          <w:rFonts w:cs="Arial"/>
        </w:rPr>
        <w:t xml:space="preserve">BASE 31 </w:t>
      </w:r>
      <w:r w:rsidRPr="006E2CEC">
        <w:rPr>
          <w:rFonts w:cs="Arial"/>
        </w:rPr>
        <w:t>Normes Generals</w:t>
      </w:r>
    </w:p>
    <w:p w14:paraId="46686DA8" w14:textId="77777777" w:rsidR="00570315" w:rsidRPr="006E2CEC" w:rsidRDefault="00570315" w:rsidP="00570315">
      <w:pPr>
        <w:rPr>
          <w:rFonts w:cs="Arial"/>
        </w:rPr>
      </w:pPr>
      <w:r>
        <w:rPr>
          <w:rFonts w:cs="Arial"/>
        </w:rPr>
        <w:t xml:space="preserve">BASE 32 </w:t>
      </w:r>
      <w:r w:rsidRPr="006E2CEC">
        <w:rPr>
          <w:rFonts w:cs="Arial"/>
        </w:rPr>
        <w:t>Conciliacions dels Comptes Auxiliars</w:t>
      </w:r>
    </w:p>
    <w:p w14:paraId="2F43A7F7" w14:textId="77777777" w:rsidR="00570315" w:rsidRPr="006E2CEC" w:rsidRDefault="00570315" w:rsidP="00570315">
      <w:pPr>
        <w:rPr>
          <w:rFonts w:cs="Arial"/>
        </w:rPr>
      </w:pPr>
      <w:r>
        <w:rPr>
          <w:rFonts w:cs="Arial"/>
        </w:rPr>
        <w:t>BASE 33 Prelació dels pagaments</w:t>
      </w:r>
    </w:p>
    <w:p w14:paraId="518F71B7" w14:textId="77777777" w:rsidR="00570315" w:rsidRDefault="00570315" w:rsidP="00570315">
      <w:pPr>
        <w:rPr>
          <w:rFonts w:cs="Arial"/>
        </w:rPr>
      </w:pPr>
    </w:p>
    <w:p w14:paraId="0B17689D" w14:textId="77777777" w:rsidR="00570315" w:rsidRPr="006E2CEC" w:rsidRDefault="00570315" w:rsidP="00570315">
      <w:pPr>
        <w:pBdr>
          <w:bottom w:val="single" w:sz="4" w:space="1" w:color="auto"/>
        </w:pBdr>
        <w:rPr>
          <w:rFonts w:cs="Arial"/>
        </w:rPr>
      </w:pPr>
      <w:r>
        <w:rPr>
          <w:rFonts w:cs="Arial"/>
        </w:rPr>
        <w:t>DISPOSICIONS FINALS</w:t>
      </w:r>
    </w:p>
    <w:p w14:paraId="1C14F45A" w14:textId="77777777" w:rsidR="00570315" w:rsidRPr="006E2CEC" w:rsidRDefault="00570315" w:rsidP="00570315">
      <w:pPr>
        <w:rPr>
          <w:rFonts w:cs="Arial"/>
        </w:rPr>
      </w:pPr>
    </w:p>
    <w:p w14:paraId="6AEEE5B4" w14:textId="77777777" w:rsidR="00570315" w:rsidRPr="006E2CEC" w:rsidRDefault="00570315" w:rsidP="00570315">
      <w:pPr>
        <w:rPr>
          <w:rFonts w:cs="Arial"/>
        </w:rPr>
      </w:pPr>
    </w:p>
    <w:p w14:paraId="69EF0F64" w14:textId="40C770F4" w:rsidR="00570315" w:rsidRPr="004A1D41" w:rsidRDefault="00570315" w:rsidP="004A1D41">
      <w:pPr>
        <w:jc w:val="left"/>
        <w:rPr>
          <w:rFonts w:cs="Arial"/>
          <w:b/>
          <w:sz w:val="28"/>
          <w:szCs w:val="28"/>
        </w:rPr>
      </w:pPr>
      <w:r w:rsidRPr="006E2CEC">
        <w:rPr>
          <w:rFonts w:cs="Arial"/>
        </w:rPr>
        <w:br w:type="page"/>
      </w:r>
      <w:r w:rsidRPr="004A1D41">
        <w:rPr>
          <w:rFonts w:cs="Arial"/>
          <w:b/>
          <w:sz w:val="28"/>
          <w:szCs w:val="28"/>
        </w:rPr>
        <w:lastRenderedPageBreak/>
        <w:t>BASES D’EXECUCIÓ DEL PRESSUPOST PER A L’EXERCICI 202</w:t>
      </w:r>
      <w:r w:rsidR="004A1D41">
        <w:rPr>
          <w:rFonts w:cs="Arial"/>
          <w:b/>
          <w:sz w:val="28"/>
          <w:szCs w:val="28"/>
        </w:rPr>
        <w:t>5</w:t>
      </w:r>
      <w:r w:rsidRPr="004A1D41">
        <w:rPr>
          <w:rFonts w:cs="Arial"/>
          <w:b/>
          <w:sz w:val="28"/>
          <w:szCs w:val="28"/>
        </w:rPr>
        <w:t xml:space="preserve"> DEL CONSORCI INSTITUT </w:t>
      </w:r>
      <w:r w:rsidR="004A1D41">
        <w:rPr>
          <w:rFonts w:cs="Arial"/>
          <w:b/>
          <w:sz w:val="28"/>
          <w:szCs w:val="28"/>
        </w:rPr>
        <w:t>METRÒPOLI</w:t>
      </w:r>
    </w:p>
    <w:p w14:paraId="132E69D7" w14:textId="77777777" w:rsidR="00570315" w:rsidRPr="002703D4" w:rsidRDefault="00570315" w:rsidP="00570315">
      <w:pPr>
        <w:rPr>
          <w:rFonts w:cs="Arial"/>
        </w:rPr>
      </w:pPr>
    </w:p>
    <w:p w14:paraId="769F0FE7" w14:textId="77777777" w:rsidR="00570315" w:rsidRPr="002703D4" w:rsidRDefault="00570315" w:rsidP="00570315">
      <w:pPr>
        <w:rPr>
          <w:rFonts w:cs="Arial"/>
        </w:rPr>
      </w:pPr>
    </w:p>
    <w:p w14:paraId="7F9BA2E9" w14:textId="77777777" w:rsidR="00570315" w:rsidRPr="002703D4" w:rsidRDefault="00570315" w:rsidP="00570315">
      <w:pPr>
        <w:pBdr>
          <w:bottom w:val="single" w:sz="4" w:space="1" w:color="000000"/>
        </w:pBdr>
        <w:rPr>
          <w:rFonts w:cs="Arial"/>
          <w:b/>
          <w:spacing w:val="-3"/>
        </w:rPr>
      </w:pPr>
      <w:r w:rsidRPr="002703D4">
        <w:rPr>
          <w:rFonts w:cs="Arial"/>
          <w:b/>
          <w:spacing w:val="-3"/>
        </w:rPr>
        <w:t>CONTINGUT I ESTRUCTURA PRESSUPOSTÀRIA</w:t>
      </w:r>
    </w:p>
    <w:p w14:paraId="10C5B112" w14:textId="77777777" w:rsidR="00570315" w:rsidRPr="002703D4" w:rsidRDefault="00570315" w:rsidP="00570315">
      <w:pPr>
        <w:rPr>
          <w:rFonts w:cs="Arial"/>
        </w:rPr>
      </w:pPr>
    </w:p>
    <w:p w14:paraId="65BCFCFD" w14:textId="77777777" w:rsidR="00570315" w:rsidRPr="002703D4" w:rsidRDefault="00570315" w:rsidP="00570315">
      <w:pPr>
        <w:rPr>
          <w:rFonts w:cs="Arial"/>
          <w:b/>
        </w:rPr>
      </w:pPr>
      <w:r w:rsidRPr="002703D4">
        <w:rPr>
          <w:rFonts w:cs="Arial"/>
          <w:b/>
        </w:rPr>
        <w:t>BASE 1</w:t>
      </w:r>
      <w:r>
        <w:rPr>
          <w:rFonts w:cs="Arial"/>
          <w:b/>
        </w:rPr>
        <w:t>_</w:t>
      </w:r>
      <w:r w:rsidRPr="002703D4">
        <w:rPr>
          <w:rFonts w:cs="Arial"/>
          <w:b/>
        </w:rPr>
        <w:t xml:space="preserve"> REGLES GENERALS</w:t>
      </w:r>
    </w:p>
    <w:p w14:paraId="1E425033" w14:textId="77777777" w:rsidR="00570315" w:rsidRPr="002703D4" w:rsidRDefault="00570315" w:rsidP="00570315">
      <w:pPr>
        <w:rPr>
          <w:rFonts w:cs="Arial"/>
          <w:b/>
        </w:rPr>
      </w:pPr>
      <w:r w:rsidRPr="002703D4">
        <w:rPr>
          <w:rFonts w:cs="Arial"/>
          <w:b/>
        </w:rPr>
        <w:t xml:space="preserve"> </w:t>
      </w:r>
    </w:p>
    <w:p w14:paraId="710B89A5" w14:textId="19518829" w:rsidR="00570315" w:rsidRDefault="00570315" w:rsidP="00570315">
      <w:pPr>
        <w:tabs>
          <w:tab w:val="left" w:pos="-720"/>
          <w:tab w:val="left" w:pos="0"/>
          <w:tab w:val="left" w:pos="720"/>
        </w:tabs>
        <w:suppressAutoHyphens/>
        <w:rPr>
          <w:spacing w:val="-3"/>
        </w:rPr>
      </w:pPr>
      <w:r>
        <w:rPr>
          <w:spacing w:val="-3"/>
        </w:rPr>
        <w:t xml:space="preserve">La gestió </w:t>
      </w:r>
      <w:r w:rsidRPr="002703D4">
        <w:rPr>
          <w:spacing w:val="-3"/>
        </w:rPr>
        <w:t xml:space="preserve">i l’aplicació del pressupost del Consorci </w:t>
      </w:r>
      <w:r w:rsidR="00CA3BB9">
        <w:rPr>
          <w:spacing w:val="-3"/>
        </w:rPr>
        <w:t>INSTITUT METRÒPOLI</w:t>
      </w:r>
      <w:r>
        <w:rPr>
          <w:spacing w:val="-3"/>
        </w:rPr>
        <w:t xml:space="preserve"> per al desenvolupament del seu Pla d’Activitats 202</w:t>
      </w:r>
      <w:r w:rsidR="00A33740">
        <w:rPr>
          <w:spacing w:val="-3"/>
        </w:rPr>
        <w:t>5</w:t>
      </w:r>
      <w:r w:rsidRPr="002703D4">
        <w:rPr>
          <w:spacing w:val="-3"/>
        </w:rPr>
        <w:t xml:space="preserve"> se subjectarà a la normativa aplicable a l’administració local, als seus estatuts, a les presents bases i a les circulars de desplegament que dicti la Intervenció</w:t>
      </w:r>
      <w:r>
        <w:rPr>
          <w:spacing w:val="-3"/>
        </w:rPr>
        <w:t xml:space="preserve"> General de l’Àrea Metropolitana de Barcelona</w:t>
      </w:r>
      <w:r w:rsidRPr="002703D4">
        <w:rPr>
          <w:spacing w:val="-3"/>
        </w:rPr>
        <w:t>.</w:t>
      </w:r>
    </w:p>
    <w:p w14:paraId="0AD0ABA5" w14:textId="77777777" w:rsidR="00570315" w:rsidRPr="002703D4" w:rsidRDefault="00570315" w:rsidP="00570315">
      <w:pPr>
        <w:tabs>
          <w:tab w:val="left" w:pos="-720"/>
          <w:tab w:val="left" w:pos="0"/>
          <w:tab w:val="left" w:pos="720"/>
        </w:tabs>
        <w:suppressAutoHyphens/>
        <w:rPr>
          <w:spacing w:val="-3"/>
        </w:rPr>
      </w:pPr>
    </w:p>
    <w:p w14:paraId="02559689" w14:textId="77777777" w:rsidR="00570315" w:rsidRPr="002703D4" w:rsidRDefault="00570315" w:rsidP="00570315">
      <w:pPr>
        <w:rPr>
          <w:rFonts w:cs="Arial"/>
          <w:b/>
        </w:rPr>
      </w:pPr>
      <w:r w:rsidRPr="002703D4">
        <w:rPr>
          <w:rFonts w:cs="Arial"/>
          <w:b/>
        </w:rPr>
        <w:t xml:space="preserve">BASE 2 </w:t>
      </w:r>
      <w:r>
        <w:rPr>
          <w:rFonts w:cs="Arial"/>
          <w:b/>
        </w:rPr>
        <w:t>_</w:t>
      </w:r>
      <w:r w:rsidRPr="002703D4">
        <w:rPr>
          <w:rFonts w:cs="Arial"/>
          <w:b/>
        </w:rPr>
        <w:t>VIGÈNCIA</w:t>
      </w:r>
    </w:p>
    <w:p w14:paraId="287CC516" w14:textId="77777777" w:rsidR="00570315" w:rsidRPr="002703D4" w:rsidRDefault="00570315" w:rsidP="00570315">
      <w:pPr>
        <w:rPr>
          <w:rFonts w:cs="Arial"/>
        </w:rPr>
      </w:pPr>
    </w:p>
    <w:p w14:paraId="55A1A320" w14:textId="77777777" w:rsidR="00570315" w:rsidRDefault="00570315" w:rsidP="00570315">
      <w:pPr>
        <w:rPr>
          <w:rFonts w:cs="Arial"/>
          <w:color w:val="000000"/>
          <w:spacing w:val="-3"/>
        </w:rPr>
      </w:pPr>
      <w:r w:rsidRPr="002703D4">
        <w:rPr>
          <w:rFonts w:cs="Arial"/>
          <w:color w:val="000000"/>
          <w:spacing w:val="-3"/>
        </w:rPr>
        <w:t xml:space="preserve">La gestió, desenvolupament i aplicació del pressupost es realitzarà d'acord </w:t>
      </w:r>
      <w:r w:rsidRPr="00FF644A">
        <w:rPr>
          <w:rFonts w:cs="Arial"/>
          <w:color w:val="000000"/>
          <w:spacing w:val="-3"/>
        </w:rPr>
        <w:t>amb aquestes Bases</w:t>
      </w:r>
      <w:r>
        <w:rPr>
          <w:rFonts w:cs="Arial"/>
          <w:color w:val="000000"/>
          <w:spacing w:val="-3"/>
        </w:rPr>
        <w:t>,</w:t>
      </w:r>
      <w:r w:rsidRPr="00FF644A">
        <w:rPr>
          <w:rFonts w:cs="Arial"/>
          <w:color w:val="000000"/>
          <w:spacing w:val="-3"/>
        </w:rPr>
        <w:t xml:space="preserve"> que tenen la mateixa vigència que el Pressupost i la seva possible pròrroga legal</w:t>
      </w:r>
      <w:r>
        <w:rPr>
          <w:rFonts w:cs="Arial"/>
          <w:color w:val="000000"/>
          <w:spacing w:val="-3"/>
        </w:rPr>
        <w:t xml:space="preserve">, </w:t>
      </w:r>
      <w:r w:rsidRPr="00072A29">
        <w:rPr>
          <w:rFonts w:cs="Arial"/>
          <w:color w:val="000000"/>
          <w:spacing w:val="-3"/>
        </w:rPr>
        <w:t>si s’escau.</w:t>
      </w:r>
      <w:r>
        <w:rPr>
          <w:rFonts w:cs="Arial"/>
          <w:color w:val="000000"/>
          <w:spacing w:val="-3"/>
        </w:rPr>
        <w:t xml:space="preserve"> En tot cas, d’acord amb l’establert a l’article 163 del Reial Decret Legislatiu 2/2004, de 5 de març,  que aprova el text refós de la Llei Reguladora de les Hisendes Locals, l’exercici pressupostari coincidirà amb l’any natural, i a ell s’imputaran els drets liquidats i les obligacions reconegudes durant l’exercici; a més, tal i com estableix l’article 169 del mateix Reial Decret Legislatiu 2/2004, en cas que a l’iniciar-se l’exercici econòmic no hagués entrat en vigor el pressupost corresponent, es considerarà automàticament prorrogat l’anterior, amb els seus crèdits inicials, des del primer dia de l’any en curs.</w:t>
      </w:r>
    </w:p>
    <w:p w14:paraId="40CF0A2A" w14:textId="77777777" w:rsidR="00570315" w:rsidRPr="002703D4" w:rsidRDefault="00570315" w:rsidP="00570315">
      <w:pPr>
        <w:rPr>
          <w:rFonts w:cs="Arial"/>
          <w:color w:val="000000"/>
          <w:spacing w:val="-3"/>
        </w:rPr>
      </w:pPr>
    </w:p>
    <w:p w14:paraId="61C5CCDD" w14:textId="77777777" w:rsidR="00570315" w:rsidRPr="00375FEE" w:rsidRDefault="00570315" w:rsidP="00570315">
      <w:pPr>
        <w:rPr>
          <w:rFonts w:cs="Arial"/>
          <w:b/>
          <w:spacing w:val="-3"/>
        </w:rPr>
      </w:pPr>
      <w:r w:rsidRPr="00375FEE">
        <w:rPr>
          <w:rFonts w:cs="Arial"/>
          <w:b/>
          <w:spacing w:val="-3"/>
        </w:rPr>
        <w:t>BASE 3 _ESTRUCTURA</w:t>
      </w:r>
    </w:p>
    <w:p w14:paraId="7C5131CB" w14:textId="77777777" w:rsidR="00570315" w:rsidRPr="002703D4" w:rsidRDefault="00570315" w:rsidP="00570315">
      <w:pPr>
        <w:rPr>
          <w:rFonts w:cs="Arial"/>
          <w:color w:val="000000"/>
          <w:spacing w:val="-3"/>
        </w:rPr>
      </w:pPr>
    </w:p>
    <w:p w14:paraId="51F02E15" w14:textId="77777777" w:rsidR="00570315" w:rsidRPr="002703D4" w:rsidRDefault="00570315" w:rsidP="00570315">
      <w:pPr>
        <w:tabs>
          <w:tab w:val="left" w:pos="-720"/>
          <w:tab w:val="left" w:pos="0"/>
          <w:tab w:val="left" w:pos="720"/>
        </w:tabs>
        <w:rPr>
          <w:rFonts w:cs="Arial"/>
          <w:color w:val="000000"/>
          <w:spacing w:val="-3"/>
        </w:rPr>
      </w:pPr>
      <w:r w:rsidRPr="002703D4">
        <w:rPr>
          <w:rFonts w:cs="Arial"/>
          <w:color w:val="000000"/>
          <w:spacing w:val="-3"/>
        </w:rPr>
        <w:t xml:space="preserve">L'estructura del pressupost s’adapta al que preveu l’Ordre EA/3565/2008, de 3 de desembre, per la qual s’aprova l’estructura dels pressupostos de les entitats locals. </w:t>
      </w:r>
    </w:p>
    <w:p w14:paraId="4BED7043" w14:textId="77777777" w:rsidR="00570315" w:rsidRDefault="00570315" w:rsidP="00570315">
      <w:pPr>
        <w:tabs>
          <w:tab w:val="left" w:pos="-720"/>
        </w:tabs>
        <w:rPr>
          <w:rFonts w:cs="Arial"/>
          <w:spacing w:val="-3"/>
        </w:rPr>
      </w:pPr>
      <w:r w:rsidRPr="002703D4">
        <w:rPr>
          <w:rFonts w:cs="Arial"/>
          <w:color w:val="000000"/>
          <w:spacing w:val="-3"/>
        </w:rPr>
        <w:t xml:space="preserve">L’estat de despeses es presenta desglossat </w:t>
      </w:r>
      <w:r>
        <w:rPr>
          <w:rFonts w:cs="Arial"/>
          <w:color w:val="000000"/>
          <w:spacing w:val="-3"/>
        </w:rPr>
        <w:t>en</w:t>
      </w:r>
      <w:r w:rsidRPr="002703D4">
        <w:rPr>
          <w:rFonts w:cs="Arial"/>
          <w:color w:val="000000"/>
          <w:spacing w:val="-3"/>
        </w:rPr>
        <w:t xml:space="preserve"> </w:t>
      </w:r>
      <w:proofErr w:type="spellStart"/>
      <w:r>
        <w:rPr>
          <w:rFonts w:cs="Arial"/>
          <w:color w:val="000000"/>
          <w:spacing w:val="-3"/>
        </w:rPr>
        <w:t>subaplicacions</w:t>
      </w:r>
      <w:proofErr w:type="spellEnd"/>
      <w:r>
        <w:rPr>
          <w:rFonts w:cs="Arial"/>
          <w:color w:val="000000"/>
          <w:spacing w:val="-3"/>
        </w:rPr>
        <w:t xml:space="preserve"> de despesa, integrat</w:t>
      </w:r>
      <w:r w:rsidRPr="002703D4">
        <w:rPr>
          <w:rFonts w:cs="Arial"/>
          <w:color w:val="000000"/>
          <w:spacing w:val="-3"/>
        </w:rPr>
        <w:t xml:space="preserve">s per </w:t>
      </w:r>
      <w:r>
        <w:rPr>
          <w:rFonts w:cs="Arial"/>
          <w:color w:val="000000"/>
          <w:spacing w:val="-3"/>
        </w:rPr>
        <w:t>deu</w:t>
      </w:r>
      <w:r w:rsidRPr="002703D4">
        <w:rPr>
          <w:rFonts w:cs="Arial"/>
          <w:color w:val="000000"/>
          <w:spacing w:val="-3"/>
        </w:rPr>
        <w:t xml:space="preserve"> dígits: </w:t>
      </w:r>
      <w:r>
        <w:rPr>
          <w:rFonts w:cs="Arial"/>
          <w:color w:val="000000"/>
          <w:spacing w:val="-3"/>
        </w:rPr>
        <w:t>cinc</w:t>
      </w:r>
      <w:r w:rsidRPr="002703D4">
        <w:rPr>
          <w:rFonts w:cs="Arial"/>
          <w:color w:val="000000"/>
          <w:spacing w:val="-3"/>
        </w:rPr>
        <w:t xml:space="preserve"> dígits</w:t>
      </w:r>
      <w:r>
        <w:rPr>
          <w:rFonts w:cs="Arial"/>
          <w:color w:val="000000"/>
          <w:spacing w:val="-3"/>
        </w:rPr>
        <w:t xml:space="preserve"> de classificació per programa/àrea de despesa</w:t>
      </w:r>
      <w:r w:rsidRPr="002703D4">
        <w:rPr>
          <w:rFonts w:cs="Arial"/>
          <w:color w:val="000000"/>
          <w:spacing w:val="-3"/>
        </w:rPr>
        <w:t xml:space="preserve"> i cinc dígits de classificació econòmica</w:t>
      </w:r>
      <w:r w:rsidRPr="00FF644A">
        <w:rPr>
          <w:rFonts w:cs="Arial"/>
          <w:spacing w:val="-3"/>
        </w:rPr>
        <w:t xml:space="preserve">. </w:t>
      </w:r>
    </w:p>
    <w:p w14:paraId="51BB35FC" w14:textId="77777777" w:rsidR="00570315" w:rsidRPr="00B71FB6" w:rsidRDefault="00570315" w:rsidP="00570315">
      <w:pPr>
        <w:tabs>
          <w:tab w:val="left" w:pos="-720"/>
        </w:tabs>
        <w:rPr>
          <w:rFonts w:cs="Arial"/>
          <w:color w:val="000000"/>
          <w:spacing w:val="-3"/>
        </w:rPr>
      </w:pPr>
      <w:r w:rsidRPr="002703D4">
        <w:rPr>
          <w:rFonts w:cs="Arial"/>
          <w:spacing w:val="-3"/>
        </w:rPr>
        <w:t>L'aplicació de despeses està integrada per tres dígits de classificació per programes, Grup de Programa, i tres dígits de la classificació econòmica, Concepte</w:t>
      </w:r>
      <w:r w:rsidRPr="00FF644A">
        <w:rPr>
          <w:rFonts w:cs="Arial"/>
          <w:spacing w:val="-3"/>
        </w:rPr>
        <w:t>. No es consideraran modificacions del Pressupost els ajustaments efectuats per la Intervenció dintre de les aplicacions.</w:t>
      </w:r>
    </w:p>
    <w:p w14:paraId="6ED8B764" w14:textId="77777777" w:rsidR="00570315" w:rsidRPr="002703D4" w:rsidRDefault="00570315" w:rsidP="00570315">
      <w:pPr>
        <w:tabs>
          <w:tab w:val="left" w:pos="-720"/>
        </w:tabs>
        <w:rPr>
          <w:rFonts w:cs="Arial"/>
          <w:color w:val="000000"/>
          <w:spacing w:val="-3"/>
        </w:rPr>
      </w:pPr>
      <w:r w:rsidRPr="002703D4">
        <w:rPr>
          <w:rFonts w:cs="Arial"/>
          <w:color w:val="000000"/>
          <w:spacing w:val="-3"/>
        </w:rPr>
        <w:t>L’estat d’ingressos es defineix pels cinc dígits de la classificació econòmica.</w:t>
      </w:r>
    </w:p>
    <w:p w14:paraId="772945DB" w14:textId="77777777" w:rsidR="00570315" w:rsidRPr="002703D4" w:rsidRDefault="00570315" w:rsidP="00570315">
      <w:pPr>
        <w:pBdr>
          <w:bottom w:val="single" w:sz="4" w:space="1" w:color="auto"/>
        </w:pBdr>
        <w:rPr>
          <w:rFonts w:cs="Arial"/>
          <w:b/>
        </w:rPr>
      </w:pPr>
      <w:r>
        <w:rPr>
          <w:rFonts w:cs="Arial"/>
        </w:rPr>
        <w:br w:type="page"/>
      </w:r>
      <w:r w:rsidRPr="002703D4">
        <w:rPr>
          <w:rFonts w:cs="Arial"/>
          <w:b/>
        </w:rPr>
        <w:lastRenderedPageBreak/>
        <w:t>DELIMITACIÓ I SITUACIÓ DELS CRÈDITS</w:t>
      </w:r>
    </w:p>
    <w:p w14:paraId="0569E876" w14:textId="77777777" w:rsidR="00570315" w:rsidRPr="002703D4" w:rsidRDefault="00570315" w:rsidP="00570315">
      <w:pPr>
        <w:rPr>
          <w:rFonts w:cs="Arial"/>
        </w:rPr>
      </w:pPr>
    </w:p>
    <w:p w14:paraId="7DC8DE89" w14:textId="77777777" w:rsidR="00570315" w:rsidRPr="002703D4" w:rsidRDefault="00570315" w:rsidP="00AC45E9">
      <w:pPr>
        <w:rPr>
          <w:rFonts w:cs="Arial"/>
          <w:b/>
        </w:rPr>
      </w:pPr>
      <w:r w:rsidRPr="002703D4">
        <w:rPr>
          <w:rFonts w:cs="Arial"/>
          <w:b/>
        </w:rPr>
        <w:t xml:space="preserve">BASE 4 </w:t>
      </w:r>
      <w:r>
        <w:rPr>
          <w:rFonts w:cs="Arial"/>
          <w:b/>
        </w:rPr>
        <w:t>_</w:t>
      </w:r>
      <w:r w:rsidRPr="002703D4">
        <w:rPr>
          <w:rFonts w:cs="Arial"/>
          <w:b/>
        </w:rPr>
        <w:t>NIVELLS DE VINCULACIÓ JURÍDICA</w:t>
      </w:r>
    </w:p>
    <w:p w14:paraId="1E0E3AB6" w14:textId="77777777" w:rsidR="00570315" w:rsidRPr="002703D4" w:rsidRDefault="00570315" w:rsidP="00AC45E9">
      <w:pPr>
        <w:rPr>
          <w:rFonts w:cs="Arial"/>
        </w:rPr>
      </w:pPr>
    </w:p>
    <w:p w14:paraId="22EF2538" w14:textId="77777777" w:rsidR="00570315" w:rsidRPr="002703D4" w:rsidRDefault="00570315" w:rsidP="00AC45E9">
      <w:pPr>
        <w:tabs>
          <w:tab w:val="left" w:pos="7788"/>
          <w:tab w:val="left" w:pos="9228"/>
          <w:tab w:val="left" w:pos="9948"/>
        </w:tabs>
        <w:rPr>
          <w:rFonts w:cs="Arial"/>
          <w:color w:val="000000"/>
          <w:spacing w:val="-3"/>
        </w:rPr>
      </w:pPr>
      <w:r>
        <w:rPr>
          <w:rFonts w:cs="Arial"/>
          <w:color w:val="000000"/>
          <w:spacing w:val="-3"/>
        </w:rPr>
        <w:t>En general e</w:t>
      </w:r>
      <w:r w:rsidRPr="002703D4">
        <w:rPr>
          <w:rFonts w:cs="Arial"/>
          <w:color w:val="000000"/>
          <w:spacing w:val="-3"/>
        </w:rPr>
        <w:t>l nivell de vinculació jurídica serà:</w:t>
      </w:r>
    </w:p>
    <w:p w14:paraId="4B73ABA9" w14:textId="77777777" w:rsidR="00570315" w:rsidRPr="002703D4" w:rsidRDefault="00570315" w:rsidP="00AC45E9">
      <w:pPr>
        <w:tabs>
          <w:tab w:val="left" w:pos="-720"/>
        </w:tabs>
        <w:rPr>
          <w:rFonts w:cs="Arial"/>
          <w:color w:val="000000"/>
          <w:spacing w:val="-3"/>
        </w:rPr>
      </w:pPr>
      <w:r>
        <w:rPr>
          <w:rFonts w:cs="Arial"/>
          <w:color w:val="000000"/>
          <w:spacing w:val="-3"/>
        </w:rPr>
        <w:tab/>
        <w:t>La classificació per programa</w:t>
      </w:r>
      <w:r w:rsidRPr="002703D4">
        <w:rPr>
          <w:rFonts w:cs="Arial"/>
          <w:color w:val="000000"/>
          <w:spacing w:val="-3"/>
        </w:rPr>
        <w:t xml:space="preserve">: àrea de </w:t>
      </w:r>
      <w:r>
        <w:rPr>
          <w:rFonts w:cs="Arial"/>
          <w:color w:val="000000"/>
          <w:spacing w:val="-3"/>
        </w:rPr>
        <w:t>despesa</w:t>
      </w:r>
      <w:r w:rsidRPr="002703D4">
        <w:rPr>
          <w:rFonts w:cs="Arial"/>
          <w:color w:val="000000"/>
          <w:spacing w:val="-3"/>
        </w:rPr>
        <w:t xml:space="preserve"> (primer dígit).</w:t>
      </w:r>
    </w:p>
    <w:p w14:paraId="2F8D55D3" w14:textId="77777777" w:rsidR="00570315" w:rsidRPr="002703D4" w:rsidRDefault="00570315" w:rsidP="00AC45E9">
      <w:pPr>
        <w:tabs>
          <w:tab w:val="left" w:pos="-720"/>
        </w:tabs>
        <w:rPr>
          <w:rFonts w:cs="Arial"/>
          <w:color w:val="000000"/>
          <w:spacing w:val="-3"/>
        </w:rPr>
      </w:pPr>
      <w:r w:rsidRPr="002703D4">
        <w:rPr>
          <w:rFonts w:cs="Arial"/>
          <w:color w:val="000000"/>
          <w:spacing w:val="-3"/>
        </w:rPr>
        <w:tab/>
        <w:t xml:space="preserve">La classificació econòmica: </w:t>
      </w:r>
      <w:r>
        <w:rPr>
          <w:rFonts w:cs="Arial"/>
          <w:color w:val="000000"/>
          <w:spacing w:val="-3"/>
        </w:rPr>
        <w:t>capítol (primer dígit</w:t>
      </w:r>
      <w:r w:rsidRPr="002703D4">
        <w:rPr>
          <w:rFonts w:cs="Arial"/>
          <w:color w:val="000000"/>
          <w:spacing w:val="-3"/>
        </w:rPr>
        <w:t>).</w:t>
      </w:r>
    </w:p>
    <w:p w14:paraId="2D06A5FD" w14:textId="77777777" w:rsidR="00570315" w:rsidRDefault="00570315" w:rsidP="00570315">
      <w:pPr>
        <w:tabs>
          <w:tab w:val="left" w:pos="0"/>
          <w:tab w:val="left" w:pos="2180"/>
          <w:tab w:val="left" w:pos="2900"/>
        </w:tabs>
        <w:rPr>
          <w:rFonts w:cs="Arial"/>
          <w:spacing w:val="-3"/>
        </w:rPr>
      </w:pPr>
      <w:r>
        <w:rPr>
          <w:rFonts w:cs="Arial"/>
          <w:spacing w:val="-3"/>
        </w:rPr>
        <w:t>Per a</w:t>
      </w:r>
      <w:r w:rsidRPr="008902C6">
        <w:rPr>
          <w:rFonts w:cs="Arial"/>
          <w:spacing w:val="-3"/>
        </w:rPr>
        <w:t>ls projectes de despesa amb finançament afectat s'estableix amb caràcter general la vinculació qualitativa i quantitativa per a cadascun d'ells.</w:t>
      </w:r>
    </w:p>
    <w:p w14:paraId="62475EE9" w14:textId="77777777" w:rsidR="00570315" w:rsidRPr="002703D4" w:rsidRDefault="00570315" w:rsidP="00570315">
      <w:pPr>
        <w:tabs>
          <w:tab w:val="left" w:pos="0"/>
          <w:tab w:val="left" w:pos="2180"/>
          <w:tab w:val="left" w:pos="2900"/>
        </w:tabs>
        <w:rPr>
          <w:rFonts w:cs="Arial"/>
          <w:spacing w:val="-3"/>
        </w:rPr>
      </w:pPr>
      <w:r>
        <w:rPr>
          <w:rFonts w:cs="Arial"/>
          <w:spacing w:val="-3"/>
        </w:rPr>
        <w:t xml:space="preserve">Es podran crear noves </w:t>
      </w:r>
      <w:proofErr w:type="spellStart"/>
      <w:r>
        <w:rPr>
          <w:rFonts w:cs="Arial"/>
          <w:spacing w:val="-3"/>
        </w:rPr>
        <w:t>sub</w:t>
      </w:r>
      <w:r w:rsidRPr="00072A29">
        <w:rPr>
          <w:rFonts w:cs="Arial"/>
          <w:spacing w:val="-3"/>
        </w:rPr>
        <w:t>aplicacions</w:t>
      </w:r>
      <w:proofErr w:type="spellEnd"/>
      <w:r w:rsidRPr="00072A29">
        <w:rPr>
          <w:rFonts w:cs="Arial"/>
          <w:spacing w:val="-3"/>
        </w:rPr>
        <w:t xml:space="preserve"> pressupostàries sense aprovar una modificació del pressupost, sempre que es trobin dins d’una bossa de vinculació existent.</w:t>
      </w:r>
    </w:p>
    <w:p w14:paraId="141F2DC0" w14:textId="77777777" w:rsidR="00570315" w:rsidRDefault="00570315" w:rsidP="00570315">
      <w:pPr>
        <w:tabs>
          <w:tab w:val="left" w:pos="-720"/>
          <w:tab w:val="left" w:pos="0"/>
          <w:tab w:val="left" w:pos="720"/>
          <w:tab w:val="left" w:pos="1440"/>
        </w:tabs>
        <w:rPr>
          <w:rFonts w:cs="Arial"/>
          <w:b/>
          <w:spacing w:val="-3"/>
        </w:rPr>
      </w:pPr>
    </w:p>
    <w:p w14:paraId="0B2AD261" w14:textId="77777777" w:rsidR="00570315" w:rsidRPr="002703D4" w:rsidRDefault="00570315" w:rsidP="00570315">
      <w:pPr>
        <w:tabs>
          <w:tab w:val="left" w:pos="-720"/>
          <w:tab w:val="left" w:pos="0"/>
          <w:tab w:val="left" w:pos="720"/>
          <w:tab w:val="left" w:pos="1440"/>
        </w:tabs>
        <w:rPr>
          <w:rFonts w:cs="Arial"/>
          <w:b/>
          <w:spacing w:val="-3"/>
        </w:rPr>
      </w:pPr>
      <w:r w:rsidRPr="002703D4">
        <w:rPr>
          <w:rFonts w:cs="Arial"/>
          <w:b/>
          <w:spacing w:val="-3"/>
        </w:rPr>
        <w:t xml:space="preserve">BASE 5 </w:t>
      </w:r>
      <w:r>
        <w:rPr>
          <w:rFonts w:cs="Arial"/>
          <w:b/>
          <w:spacing w:val="-3"/>
        </w:rPr>
        <w:t>_</w:t>
      </w:r>
      <w:r w:rsidRPr="002703D4">
        <w:rPr>
          <w:rFonts w:cs="Arial"/>
          <w:b/>
          <w:spacing w:val="-3"/>
        </w:rPr>
        <w:t>SITUACIONS DELS CRÈDITS</w:t>
      </w:r>
    </w:p>
    <w:p w14:paraId="04D58C7D" w14:textId="77777777" w:rsidR="00570315" w:rsidRPr="002703D4" w:rsidRDefault="00570315" w:rsidP="00570315">
      <w:pPr>
        <w:tabs>
          <w:tab w:val="left" w:pos="-720"/>
          <w:tab w:val="left" w:pos="0"/>
          <w:tab w:val="left" w:pos="720"/>
          <w:tab w:val="left" w:pos="1440"/>
        </w:tabs>
        <w:rPr>
          <w:rFonts w:cs="Arial"/>
          <w:spacing w:val="-3"/>
        </w:rPr>
      </w:pPr>
    </w:p>
    <w:p w14:paraId="0F7B4233" w14:textId="77777777" w:rsidR="00570315" w:rsidRPr="002703D4" w:rsidRDefault="00570315" w:rsidP="00570315">
      <w:pPr>
        <w:tabs>
          <w:tab w:val="left" w:pos="-720"/>
          <w:tab w:val="left" w:pos="0"/>
          <w:tab w:val="left" w:pos="720"/>
          <w:tab w:val="left" w:pos="1440"/>
        </w:tabs>
        <w:rPr>
          <w:rFonts w:cs="Arial"/>
          <w:spacing w:val="-3"/>
        </w:rPr>
      </w:pPr>
      <w:r w:rsidRPr="002703D4">
        <w:rPr>
          <w:rFonts w:cs="Arial"/>
          <w:spacing w:val="-3"/>
        </w:rPr>
        <w:t>Els crèdits consignats en el pressupost de despesa així com els procedents de modificacions pressupostàries, poden trobar-se, amb caràcter general, en qualsevol de les tres situacions següents:</w:t>
      </w:r>
    </w:p>
    <w:p w14:paraId="5A60F4C9" w14:textId="77777777" w:rsidR="00570315" w:rsidRPr="002703D4" w:rsidRDefault="00570315" w:rsidP="00570315">
      <w:pPr>
        <w:tabs>
          <w:tab w:val="left" w:pos="0"/>
          <w:tab w:val="left" w:pos="1440"/>
          <w:tab w:val="left" w:pos="2160"/>
        </w:tabs>
        <w:rPr>
          <w:rFonts w:cs="Arial"/>
          <w:spacing w:val="-3"/>
        </w:rPr>
      </w:pPr>
      <w:r w:rsidRPr="002703D4">
        <w:rPr>
          <w:rFonts w:cs="Arial"/>
          <w:spacing w:val="-3"/>
        </w:rPr>
        <w:t>1. Crèdits disponibles</w:t>
      </w:r>
    </w:p>
    <w:p w14:paraId="549BB283" w14:textId="77777777" w:rsidR="00570315" w:rsidRPr="002703D4" w:rsidRDefault="00570315" w:rsidP="00570315">
      <w:pPr>
        <w:tabs>
          <w:tab w:val="left" w:pos="-720"/>
          <w:tab w:val="left" w:pos="0"/>
          <w:tab w:val="left" w:pos="720"/>
          <w:tab w:val="left" w:pos="1440"/>
        </w:tabs>
        <w:rPr>
          <w:rFonts w:cs="Arial"/>
          <w:spacing w:val="-3"/>
        </w:rPr>
      </w:pPr>
      <w:r w:rsidRPr="002703D4">
        <w:rPr>
          <w:rFonts w:cs="Arial"/>
          <w:spacing w:val="-3"/>
        </w:rPr>
        <w:t>En principi, tots els crèdits per a despeses es troben en situació de crèdits disponibles.</w:t>
      </w:r>
    </w:p>
    <w:p w14:paraId="7872AC02" w14:textId="77777777" w:rsidR="00570315" w:rsidRPr="002703D4" w:rsidRDefault="00570315" w:rsidP="00570315">
      <w:pPr>
        <w:tabs>
          <w:tab w:val="left" w:pos="0"/>
          <w:tab w:val="left" w:pos="1440"/>
          <w:tab w:val="left" w:pos="2160"/>
        </w:tabs>
        <w:rPr>
          <w:rFonts w:cs="Arial"/>
          <w:spacing w:val="-3"/>
        </w:rPr>
      </w:pPr>
      <w:r w:rsidRPr="002703D4">
        <w:rPr>
          <w:rFonts w:cs="Arial"/>
          <w:spacing w:val="-3"/>
        </w:rPr>
        <w:t>2. Retencions de crèdits</w:t>
      </w:r>
    </w:p>
    <w:p w14:paraId="623DB6A5" w14:textId="77777777" w:rsidR="00570315" w:rsidRPr="002703D4" w:rsidRDefault="00570315" w:rsidP="00570315">
      <w:pPr>
        <w:tabs>
          <w:tab w:val="left" w:pos="-720"/>
          <w:tab w:val="left" w:pos="0"/>
          <w:tab w:val="left" w:pos="720"/>
          <w:tab w:val="left" w:pos="1440"/>
        </w:tabs>
        <w:rPr>
          <w:rFonts w:cs="Arial"/>
          <w:spacing w:val="-3"/>
        </w:rPr>
      </w:pPr>
      <w:r w:rsidRPr="002703D4">
        <w:rPr>
          <w:rFonts w:cs="Arial"/>
          <w:spacing w:val="-3"/>
        </w:rPr>
        <w:t>La retenció de crèdit sobre una aplicació pressupostària certificarà l'existència de saldo suficient per a l'autorització d'una despesa o d'una transferència de crèdit per una quantia determinada; alhora pel mateix import es produeix una reserva per a l'esmentada despesa o transferència. Correspon emetre la certificació d'existència de crèdit a la Intervenció.</w:t>
      </w:r>
    </w:p>
    <w:p w14:paraId="0A26F84B" w14:textId="77777777" w:rsidR="00570315" w:rsidRPr="002703D4" w:rsidRDefault="00570315" w:rsidP="00570315">
      <w:pPr>
        <w:tabs>
          <w:tab w:val="left" w:pos="0"/>
          <w:tab w:val="left" w:pos="1440"/>
          <w:tab w:val="left" w:pos="2160"/>
        </w:tabs>
        <w:rPr>
          <w:rFonts w:cs="Arial"/>
          <w:spacing w:val="-3"/>
        </w:rPr>
      </w:pPr>
      <w:r w:rsidRPr="002703D4">
        <w:rPr>
          <w:rFonts w:cs="Arial"/>
          <w:spacing w:val="-3"/>
        </w:rPr>
        <w:t>3. Crèdits no disponibles</w:t>
      </w:r>
    </w:p>
    <w:p w14:paraId="141010D1" w14:textId="77777777" w:rsidR="00570315" w:rsidRPr="00F00489" w:rsidRDefault="00570315" w:rsidP="00570315">
      <w:pPr>
        <w:tabs>
          <w:tab w:val="left" w:pos="-720"/>
          <w:tab w:val="left" w:pos="0"/>
          <w:tab w:val="left" w:pos="720"/>
          <w:tab w:val="left" w:pos="1440"/>
        </w:tabs>
        <w:rPr>
          <w:rFonts w:cs="Arial"/>
          <w:spacing w:val="-3"/>
        </w:rPr>
      </w:pPr>
      <w:r w:rsidRPr="002703D4">
        <w:rPr>
          <w:rFonts w:cs="Arial"/>
          <w:spacing w:val="-3"/>
        </w:rPr>
        <w:t xml:space="preserve">La declaració de no disponibilitat de crèdit, així com la seva reposició a disponible, és </w:t>
      </w:r>
      <w:r w:rsidRPr="00F00489">
        <w:rPr>
          <w:rFonts w:cs="Arial"/>
          <w:spacing w:val="-3"/>
        </w:rPr>
        <w:t>competència del Consell de Govern.</w:t>
      </w:r>
    </w:p>
    <w:p w14:paraId="1197A753" w14:textId="77777777" w:rsidR="00570315" w:rsidRPr="002703D4" w:rsidRDefault="00570315" w:rsidP="00570315">
      <w:pPr>
        <w:tabs>
          <w:tab w:val="left" w:pos="0"/>
          <w:tab w:val="left" w:pos="1460"/>
          <w:tab w:val="left" w:pos="2180"/>
          <w:tab w:val="left" w:pos="2900"/>
        </w:tabs>
        <w:rPr>
          <w:rFonts w:cs="Arial"/>
          <w:spacing w:val="-3"/>
        </w:rPr>
      </w:pPr>
      <w:r w:rsidRPr="002703D4">
        <w:rPr>
          <w:rFonts w:cs="Arial"/>
          <w:spacing w:val="-3"/>
        </w:rPr>
        <w:t>La declaració de no disponibilitat de crèdit immobilitza la totalitat o part del saldo del crèdit d'una aplicació pressupostària.</w:t>
      </w:r>
    </w:p>
    <w:p w14:paraId="0C68B897" w14:textId="77777777" w:rsidR="00570315" w:rsidRPr="002703D4" w:rsidRDefault="00570315" w:rsidP="00570315">
      <w:pPr>
        <w:tabs>
          <w:tab w:val="left" w:pos="0"/>
          <w:tab w:val="left" w:pos="780"/>
          <w:tab w:val="left" w:pos="1500"/>
          <w:tab w:val="left" w:pos="2220"/>
          <w:tab w:val="left" w:pos="2940"/>
        </w:tabs>
        <w:rPr>
          <w:rFonts w:cs="Arial"/>
          <w:spacing w:val="-3"/>
        </w:rPr>
      </w:pPr>
      <w:r w:rsidRPr="002703D4">
        <w:rPr>
          <w:rFonts w:cs="Arial"/>
          <w:spacing w:val="-3"/>
        </w:rPr>
        <w:t>La declaració de no disponibilitat no suposa l’anul·lació del crèdit, però amb càrrec al saldo declarat no disponible no es poden acordar autoritzacions de despeses ni transferències i el seu import no pot incorporar-se al pressupost de l'exercici següent.</w:t>
      </w:r>
    </w:p>
    <w:p w14:paraId="287E1E2D" w14:textId="77777777" w:rsidR="00570315" w:rsidRPr="002703D4" w:rsidRDefault="00570315" w:rsidP="00570315">
      <w:pPr>
        <w:tabs>
          <w:tab w:val="left" w:pos="-720"/>
          <w:tab w:val="left" w:pos="0"/>
          <w:tab w:val="left" w:pos="720"/>
          <w:tab w:val="left" w:pos="1440"/>
        </w:tabs>
        <w:rPr>
          <w:rFonts w:cs="Arial"/>
          <w:color w:val="000000"/>
          <w:spacing w:val="-3"/>
        </w:rPr>
      </w:pPr>
    </w:p>
    <w:p w14:paraId="095859FE" w14:textId="77777777" w:rsidR="00570315" w:rsidRPr="002703D4" w:rsidRDefault="00570315" w:rsidP="00570315">
      <w:pPr>
        <w:tabs>
          <w:tab w:val="left" w:pos="-720"/>
          <w:tab w:val="left" w:pos="0"/>
          <w:tab w:val="left" w:pos="720"/>
          <w:tab w:val="left" w:pos="1440"/>
        </w:tabs>
        <w:rPr>
          <w:rFonts w:cs="Arial"/>
          <w:color w:val="000000"/>
          <w:spacing w:val="-3"/>
        </w:rPr>
      </w:pPr>
    </w:p>
    <w:p w14:paraId="1D810B9A" w14:textId="77777777" w:rsidR="00570315" w:rsidRPr="002703D4" w:rsidRDefault="00570315" w:rsidP="00570315">
      <w:pPr>
        <w:pBdr>
          <w:bottom w:val="single" w:sz="4" w:space="1" w:color="auto"/>
        </w:pBdr>
        <w:tabs>
          <w:tab w:val="left" w:pos="-720"/>
          <w:tab w:val="left" w:pos="0"/>
          <w:tab w:val="left" w:pos="720"/>
          <w:tab w:val="left" w:pos="1440"/>
        </w:tabs>
        <w:rPr>
          <w:rFonts w:cs="Arial"/>
          <w:b/>
          <w:color w:val="000000"/>
          <w:spacing w:val="-3"/>
        </w:rPr>
      </w:pPr>
      <w:r>
        <w:rPr>
          <w:rFonts w:cs="Arial"/>
          <w:color w:val="000000"/>
          <w:spacing w:val="-3"/>
        </w:rPr>
        <w:br w:type="page"/>
      </w:r>
      <w:r w:rsidRPr="002703D4">
        <w:rPr>
          <w:rFonts w:cs="Arial"/>
          <w:b/>
          <w:color w:val="000000"/>
          <w:spacing w:val="-3"/>
        </w:rPr>
        <w:lastRenderedPageBreak/>
        <w:t>MODIFICACIONS PRESSUPOSTÀRIES</w:t>
      </w:r>
    </w:p>
    <w:p w14:paraId="6D7123CF" w14:textId="77777777" w:rsidR="00570315" w:rsidRPr="002703D4" w:rsidRDefault="00570315" w:rsidP="00570315">
      <w:pPr>
        <w:tabs>
          <w:tab w:val="left" w:pos="-720"/>
          <w:tab w:val="left" w:pos="0"/>
          <w:tab w:val="left" w:pos="720"/>
          <w:tab w:val="left" w:pos="1440"/>
        </w:tabs>
        <w:rPr>
          <w:rFonts w:cs="Arial"/>
          <w:color w:val="000000"/>
          <w:spacing w:val="-3"/>
        </w:rPr>
      </w:pPr>
    </w:p>
    <w:p w14:paraId="2877BBCE" w14:textId="77777777" w:rsidR="00570315" w:rsidRPr="002703D4" w:rsidRDefault="00570315" w:rsidP="00D464BE">
      <w:pPr>
        <w:tabs>
          <w:tab w:val="left" w:pos="-720"/>
          <w:tab w:val="left" w:pos="0"/>
          <w:tab w:val="left" w:pos="720"/>
          <w:tab w:val="left" w:pos="1440"/>
        </w:tabs>
        <w:rPr>
          <w:rFonts w:cs="Arial"/>
          <w:b/>
          <w:color w:val="000000"/>
          <w:spacing w:val="-3"/>
        </w:rPr>
      </w:pPr>
      <w:r w:rsidRPr="002703D4">
        <w:rPr>
          <w:rFonts w:cs="Arial"/>
          <w:b/>
          <w:color w:val="000000"/>
          <w:spacing w:val="-3"/>
        </w:rPr>
        <w:t xml:space="preserve">BASE 6 </w:t>
      </w:r>
      <w:r>
        <w:rPr>
          <w:rFonts w:cs="Arial"/>
          <w:b/>
          <w:color w:val="000000"/>
          <w:spacing w:val="-3"/>
        </w:rPr>
        <w:t>_</w:t>
      </w:r>
      <w:r w:rsidRPr="002703D4">
        <w:rPr>
          <w:rFonts w:cs="Arial"/>
          <w:b/>
          <w:color w:val="000000"/>
          <w:spacing w:val="-3"/>
        </w:rPr>
        <w:t>DISPOSICIONS GENERALS</w:t>
      </w:r>
    </w:p>
    <w:p w14:paraId="146C8E34" w14:textId="77777777" w:rsidR="00570315" w:rsidRPr="002703D4" w:rsidRDefault="00570315" w:rsidP="00D464BE">
      <w:pPr>
        <w:tabs>
          <w:tab w:val="left" w:pos="-720"/>
          <w:tab w:val="left" w:pos="0"/>
          <w:tab w:val="left" w:pos="720"/>
          <w:tab w:val="left" w:pos="1440"/>
        </w:tabs>
        <w:rPr>
          <w:rFonts w:cs="Arial"/>
          <w:color w:val="000000"/>
          <w:spacing w:val="-3"/>
        </w:rPr>
      </w:pPr>
    </w:p>
    <w:p w14:paraId="2398157E" w14:textId="77777777" w:rsidR="00570315" w:rsidRPr="002703D4" w:rsidRDefault="00570315" w:rsidP="00064F73">
      <w:pPr>
        <w:tabs>
          <w:tab w:val="left" w:pos="-570"/>
        </w:tabs>
        <w:rPr>
          <w:rFonts w:cs="Arial"/>
          <w:color w:val="000000"/>
          <w:spacing w:val="-3"/>
        </w:rPr>
      </w:pPr>
      <w:r w:rsidRPr="002703D4">
        <w:rPr>
          <w:rFonts w:cs="Arial"/>
          <w:color w:val="000000"/>
          <w:spacing w:val="-3"/>
        </w:rPr>
        <w:t>- Els expedients de modificació de crèdit són incoats a proposta del servei gestor amb informe motivat, i han d'incorporar el preceptiu informe de la Intervenció de Fons. La Intervenció el remetrà a l'òrgan competent per a la seva aprovació.</w:t>
      </w:r>
    </w:p>
    <w:p w14:paraId="0D88250B" w14:textId="77777777" w:rsidR="00570315" w:rsidRPr="002703D4" w:rsidRDefault="00570315" w:rsidP="00D464BE">
      <w:pPr>
        <w:tabs>
          <w:tab w:val="left" w:pos="-720"/>
          <w:tab w:val="left" w:pos="0"/>
          <w:tab w:val="left" w:pos="720"/>
          <w:tab w:val="left" w:pos="1440"/>
          <w:tab w:val="left" w:pos="2127"/>
        </w:tabs>
        <w:rPr>
          <w:rFonts w:cs="Arial"/>
          <w:color w:val="000000"/>
          <w:spacing w:val="-3"/>
        </w:rPr>
      </w:pPr>
      <w:r w:rsidRPr="00DE6508">
        <w:rPr>
          <w:rFonts w:cs="Arial"/>
          <w:spacing w:val="-3"/>
        </w:rPr>
        <w:t>- Les modificacions de crèdit aprovades pel Consell de Govern, seguiran la mateixa</w:t>
      </w:r>
      <w:r w:rsidRPr="002703D4">
        <w:rPr>
          <w:rFonts w:cs="Arial"/>
          <w:color w:val="000000"/>
          <w:spacing w:val="-3"/>
        </w:rPr>
        <w:t xml:space="preserve"> tramitació que l’aprovació del Pressupost.</w:t>
      </w:r>
    </w:p>
    <w:p w14:paraId="3B01C47A" w14:textId="77777777" w:rsidR="00570315" w:rsidRDefault="00570315" w:rsidP="00570315">
      <w:pPr>
        <w:tabs>
          <w:tab w:val="left" w:pos="-720"/>
          <w:tab w:val="left" w:pos="0"/>
          <w:tab w:val="left" w:pos="1440"/>
          <w:tab w:val="left" w:pos="2127"/>
        </w:tabs>
        <w:rPr>
          <w:rFonts w:cs="Arial"/>
          <w:color w:val="000000"/>
          <w:spacing w:val="-3"/>
        </w:rPr>
      </w:pPr>
    </w:p>
    <w:p w14:paraId="73FDC39F" w14:textId="77777777" w:rsidR="00570315" w:rsidRPr="002703D4" w:rsidRDefault="00570315" w:rsidP="00570315">
      <w:pPr>
        <w:tabs>
          <w:tab w:val="left" w:pos="-720"/>
          <w:tab w:val="left" w:pos="0"/>
          <w:tab w:val="left" w:pos="1440"/>
          <w:tab w:val="left" w:pos="2127"/>
        </w:tabs>
        <w:rPr>
          <w:rFonts w:cs="Arial"/>
          <w:b/>
          <w:color w:val="000000"/>
          <w:spacing w:val="-3"/>
        </w:rPr>
      </w:pPr>
      <w:r w:rsidRPr="002703D4">
        <w:rPr>
          <w:rFonts w:cs="Arial"/>
          <w:b/>
          <w:color w:val="000000"/>
          <w:spacing w:val="-3"/>
        </w:rPr>
        <w:t xml:space="preserve">BASE 7 </w:t>
      </w:r>
      <w:r>
        <w:rPr>
          <w:rFonts w:cs="Arial"/>
          <w:b/>
          <w:color w:val="000000"/>
          <w:spacing w:val="-3"/>
        </w:rPr>
        <w:t>_</w:t>
      </w:r>
      <w:r w:rsidRPr="002703D4">
        <w:rPr>
          <w:rFonts w:cs="Arial"/>
          <w:b/>
          <w:color w:val="000000"/>
          <w:spacing w:val="-3"/>
        </w:rPr>
        <w:t>CRÈDITS EXTRAORDINARIS I SUPLEMENTS DE CRÈDITS</w:t>
      </w:r>
    </w:p>
    <w:p w14:paraId="6946A7BD" w14:textId="77777777" w:rsidR="00570315" w:rsidRPr="002703D4" w:rsidRDefault="00570315" w:rsidP="00570315">
      <w:pPr>
        <w:tabs>
          <w:tab w:val="left" w:pos="-720"/>
          <w:tab w:val="left" w:pos="0"/>
          <w:tab w:val="left" w:pos="1440"/>
          <w:tab w:val="left" w:pos="2127"/>
        </w:tabs>
        <w:rPr>
          <w:rFonts w:cs="Arial"/>
          <w:color w:val="000000"/>
          <w:spacing w:val="-3"/>
        </w:rPr>
      </w:pPr>
    </w:p>
    <w:p w14:paraId="569DFCF6" w14:textId="77777777" w:rsidR="00570315" w:rsidRPr="00F00489" w:rsidRDefault="00570315" w:rsidP="00570315">
      <w:pPr>
        <w:tabs>
          <w:tab w:val="left" w:pos="-720"/>
          <w:tab w:val="left" w:pos="0"/>
          <w:tab w:val="left" w:pos="720"/>
          <w:tab w:val="left" w:pos="1440"/>
        </w:tabs>
        <w:rPr>
          <w:rFonts w:cs="Arial"/>
          <w:spacing w:val="-3"/>
        </w:rPr>
      </w:pPr>
      <w:r w:rsidRPr="002703D4">
        <w:rPr>
          <w:rFonts w:cs="Arial"/>
          <w:color w:val="000000"/>
          <w:spacing w:val="-3"/>
        </w:rPr>
        <w:t>Les modificacions de crèdits del pressupost, ja siguin crèdits extraordinaris o bé suplements de crèdit, es podran finançar mitjançant l’aplicació del romanent</w:t>
      </w:r>
      <w:r>
        <w:rPr>
          <w:rFonts w:cs="Arial"/>
          <w:color w:val="000000"/>
          <w:spacing w:val="-3"/>
        </w:rPr>
        <w:t xml:space="preserve"> </w:t>
      </w:r>
      <w:r w:rsidRPr="002703D4">
        <w:rPr>
          <w:rFonts w:cs="Arial"/>
          <w:color w:val="000000"/>
          <w:spacing w:val="-3"/>
        </w:rPr>
        <w:t>líquid de tresoreria</w:t>
      </w:r>
      <w:r>
        <w:rPr>
          <w:rFonts w:cs="Arial"/>
          <w:color w:val="000000"/>
          <w:spacing w:val="-3"/>
        </w:rPr>
        <w:t>, amb</w:t>
      </w:r>
      <w:r w:rsidRPr="002703D4">
        <w:rPr>
          <w:rFonts w:cs="Arial"/>
          <w:color w:val="000000"/>
          <w:spacing w:val="-3"/>
        </w:rPr>
        <w:t xml:space="preserve"> nous o majors ingressos</w:t>
      </w:r>
      <w:r>
        <w:rPr>
          <w:rFonts w:cs="Arial"/>
          <w:color w:val="000000"/>
          <w:spacing w:val="-3"/>
        </w:rPr>
        <w:t xml:space="preserve"> dels previstos</w:t>
      </w:r>
      <w:r w:rsidRPr="002703D4">
        <w:rPr>
          <w:rFonts w:cs="Arial"/>
          <w:color w:val="000000"/>
          <w:spacing w:val="-3"/>
        </w:rPr>
        <w:t xml:space="preserve">, amb anul·lacions i baixes de crèdits no compromesos, amb transferències de crèdits de despesa i, excepcionalment, amb operacions de crèdit, tal i com fixa l’article 177 del RDL 2/2004, de 5 de març, pel que s’aprova el text refós de la Llei Reguladora de les Hisendes Locals i l’article 36 del RD 500/90 que desenvolupa aquesta Llei en matèria pressupostària. L’òrgan competent </w:t>
      </w:r>
      <w:r w:rsidRPr="00F00489">
        <w:rPr>
          <w:rFonts w:cs="Arial"/>
          <w:spacing w:val="-3"/>
        </w:rPr>
        <w:t>per a l'aprovació de crèdits extraordinaris i suplements de crèdits és el Consell de Govern.</w:t>
      </w:r>
    </w:p>
    <w:p w14:paraId="09E311B6" w14:textId="77777777" w:rsidR="00570315" w:rsidRPr="002703D4" w:rsidRDefault="00570315" w:rsidP="00570315">
      <w:pPr>
        <w:tabs>
          <w:tab w:val="left" w:pos="-720"/>
          <w:tab w:val="left" w:pos="0"/>
          <w:tab w:val="left" w:pos="1440"/>
          <w:tab w:val="left" w:pos="2127"/>
        </w:tabs>
        <w:rPr>
          <w:rFonts w:cs="Arial"/>
          <w:color w:val="000000"/>
          <w:spacing w:val="-3"/>
        </w:rPr>
      </w:pPr>
    </w:p>
    <w:p w14:paraId="672B167B" w14:textId="77777777" w:rsidR="00570315" w:rsidRPr="002703D4" w:rsidRDefault="00570315" w:rsidP="00570315">
      <w:pPr>
        <w:tabs>
          <w:tab w:val="left" w:pos="-720"/>
          <w:tab w:val="left" w:pos="0"/>
          <w:tab w:val="left" w:pos="1440"/>
          <w:tab w:val="left" w:pos="2127"/>
        </w:tabs>
        <w:rPr>
          <w:rFonts w:cs="Arial"/>
          <w:b/>
          <w:color w:val="000000"/>
          <w:spacing w:val="-3"/>
        </w:rPr>
      </w:pPr>
      <w:r w:rsidRPr="002703D4">
        <w:rPr>
          <w:rFonts w:cs="Arial"/>
          <w:b/>
          <w:color w:val="000000"/>
          <w:spacing w:val="-3"/>
        </w:rPr>
        <w:t xml:space="preserve">BASE 8 </w:t>
      </w:r>
      <w:r>
        <w:rPr>
          <w:rFonts w:cs="Arial"/>
          <w:b/>
          <w:color w:val="000000"/>
          <w:spacing w:val="-3"/>
        </w:rPr>
        <w:t>_</w:t>
      </w:r>
      <w:r w:rsidRPr="002703D4">
        <w:rPr>
          <w:rFonts w:cs="Arial"/>
          <w:b/>
          <w:color w:val="000000"/>
          <w:spacing w:val="-3"/>
        </w:rPr>
        <w:t>AMPLIACIÓ DE CRÈDITS</w:t>
      </w:r>
    </w:p>
    <w:p w14:paraId="7B0A62B1" w14:textId="77777777" w:rsidR="00570315" w:rsidRPr="002703D4" w:rsidRDefault="00570315" w:rsidP="00570315">
      <w:pPr>
        <w:tabs>
          <w:tab w:val="left" w:pos="-720"/>
          <w:tab w:val="left" w:pos="0"/>
          <w:tab w:val="left" w:pos="1440"/>
          <w:tab w:val="left" w:pos="2127"/>
        </w:tabs>
        <w:rPr>
          <w:rFonts w:cs="Arial"/>
          <w:color w:val="000000"/>
          <w:spacing w:val="-3"/>
        </w:rPr>
      </w:pPr>
    </w:p>
    <w:p w14:paraId="587923B9" w14:textId="77777777" w:rsidR="00570315" w:rsidRPr="002703D4" w:rsidRDefault="00570315" w:rsidP="00570315">
      <w:pPr>
        <w:rPr>
          <w:rFonts w:cs="Arial"/>
          <w:spacing w:val="-3"/>
        </w:rPr>
      </w:pPr>
      <w:r w:rsidRPr="00180D76">
        <w:t>Es consideren crèdits ampliables aquells que incrementen la seva quantia en funció de l’efectivitat dels recursos afectats</w:t>
      </w:r>
      <w:r>
        <w:t xml:space="preserve"> i així es determinin en les bases d’execució. El finançament d’una</w:t>
      </w:r>
      <w:r w:rsidRPr="00180D76">
        <w:t xml:space="preserve"> major despesa, haurà d’acreditar-se amb el reconeixement en ferm de majors drets sobre els previstos en el Pressupost d’ingressos que estan afectats </w:t>
      </w:r>
      <w:r>
        <w:t>al crèdit que es pretén ampliar.</w:t>
      </w:r>
    </w:p>
    <w:p w14:paraId="0506D834" w14:textId="77777777" w:rsidR="00570315" w:rsidRDefault="00570315" w:rsidP="00570315">
      <w:pPr>
        <w:tabs>
          <w:tab w:val="left" w:pos="-720"/>
          <w:tab w:val="left" w:pos="0"/>
          <w:tab w:val="left" w:pos="1440"/>
          <w:tab w:val="left" w:pos="2127"/>
        </w:tabs>
        <w:rPr>
          <w:rFonts w:cs="Arial"/>
        </w:rPr>
      </w:pPr>
      <w:r w:rsidRPr="002703D4">
        <w:rPr>
          <w:rFonts w:cs="Arial"/>
        </w:rPr>
        <w:t>Els crèdits declarats ampliables són modificats d’ofici, a petició de</w:t>
      </w:r>
      <w:r>
        <w:rPr>
          <w:rFonts w:cs="Arial"/>
        </w:rPr>
        <w:t xml:space="preserve"> </w:t>
      </w:r>
      <w:r w:rsidRPr="002703D4">
        <w:rPr>
          <w:rFonts w:cs="Arial"/>
        </w:rPr>
        <w:t>l</w:t>
      </w:r>
      <w:r>
        <w:rPr>
          <w:rFonts w:cs="Arial"/>
        </w:rPr>
        <w:t>e</w:t>
      </w:r>
      <w:r w:rsidRPr="002703D4">
        <w:rPr>
          <w:rFonts w:cs="Arial"/>
        </w:rPr>
        <w:t xml:space="preserve">s </w:t>
      </w:r>
      <w:r>
        <w:rPr>
          <w:rFonts w:cs="Arial"/>
        </w:rPr>
        <w:t>Àrees/</w:t>
      </w:r>
      <w:r w:rsidRPr="002703D4">
        <w:rPr>
          <w:rFonts w:cs="Arial"/>
        </w:rPr>
        <w:t xml:space="preserve">Serveis, i han de ser informats per la Intervenció. La modificació dels crèdits ampliables la resol </w:t>
      </w:r>
      <w:r w:rsidRPr="00F00489">
        <w:rPr>
          <w:rFonts w:cs="Arial"/>
        </w:rPr>
        <w:t>la Presidència</w:t>
      </w:r>
      <w:r>
        <w:rPr>
          <w:rFonts w:cs="Arial"/>
        </w:rPr>
        <w:t xml:space="preserve"> o la Gerència, indistintament</w:t>
      </w:r>
      <w:r w:rsidRPr="00F00489">
        <w:rPr>
          <w:rFonts w:cs="Arial"/>
        </w:rPr>
        <w:t>.</w:t>
      </w:r>
    </w:p>
    <w:p w14:paraId="23888C4A" w14:textId="77777777" w:rsidR="00570315" w:rsidRPr="002703D4" w:rsidRDefault="00570315" w:rsidP="00570315">
      <w:pPr>
        <w:tabs>
          <w:tab w:val="left" w:pos="-720"/>
          <w:tab w:val="left" w:pos="0"/>
          <w:tab w:val="left" w:pos="1440"/>
          <w:tab w:val="left" w:pos="2127"/>
        </w:tabs>
        <w:rPr>
          <w:rFonts w:cs="Arial"/>
        </w:rPr>
      </w:pPr>
    </w:p>
    <w:p w14:paraId="487AB425" w14:textId="77777777" w:rsidR="00570315" w:rsidRPr="002703D4" w:rsidRDefault="00570315" w:rsidP="008978A0">
      <w:pPr>
        <w:tabs>
          <w:tab w:val="left" w:pos="-720"/>
          <w:tab w:val="left" w:pos="0"/>
          <w:tab w:val="left" w:pos="1440"/>
          <w:tab w:val="left" w:pos="2127"/>
        </w:tabs>
        <w:rPr>
          <w:rFonts w:cs="Arial"/>
          <w:b/>
        </w:rPr>
      </w:pPr>
      <w:r w:rsidRPr="002703D4">
        <w:rPr>
          <w:rFonts w:cs="Arial"/>
          <w:b/>
        </w:rPr>
        <w:t xml:space="preserve">BASE 9 </w:t>
      </w:r>
      <w:r>
        <w:rPr>
          <w:rFonts w:cs="Arial"/>
          <w:b/>
        </w:rPr>
        <w:t>_</w:t>
      </w:r>
      <w:r w:rsidRPr="002703D4">
        <w:rPr>
          <w:rFonts w:cs="Arial"/>
          <w:b/>
        </w:rPr>
        <w:t>TRANSFERÈNCIES DE CRÈDITS</w:t>
      </w:r>
    </w:p>
    <w:p w14:paraId="265DD14D" w14:textId="77777777" w:rsidR="00570315" w:rsidRPr="002703D4" w:rsidRDefault="00570315" w:rsidP="008978A0">
      <w:pPr>
        <w:tabs>
          <w:tab w:val="left" w:pos="-720"/>
          <w:tab w:val="left" w:pos="0"/>
          <w:tab w:val="left" w:pos="1440"/>
          <w:tab w:val="left" w:pos="2127"/>
        </w:tabs>
        <w:rPr>
          <w:rFonts w:cs="Arial"/>
        </w:rPr>
      </w:pPr>
    </w:p>
    <w:p w14:paraId="783332FD" w14:textId="77777777" w:rsidR="00570315" w:rsidRPr="002703D4" w:rsidRDefault="00570315" w:rsidP="008978A0">
      <w:pPr>
        <w:tabs>
          <w:tab w:val="left" w:pos="7920"/>
          <w:tab w:val="left" w:pos="8640"/>
          <w:tab w:val="left" w:pos="9360"/>
          <w:tab w:val="left" w:pos="10080"/>
        </w:tabs>
        <w:rPr>
          <w:rFonts w:cs="Arial"/>
          <w:color w:val="000000"/>
          <w:spacing w:val="-3"/>
        </w:rPr>
      </w:pPr>
      <w:r w:rsidRPr="002703D4">
        <w:rPr>
          <w:rFonts w:cs="Arial"/>
          <w:color w:val="000000"/>
          <w:spacing w:val="-3"/>
        </w:rPr>
        <w:t>Els òrgans de govern competents per a l'aprovació de les transferències de crèdit són:</w:t>
      </w:r>
    </w:p>
    <w:p w14:paraId="027FEFB5" w14:textId="3711C630" w:rsidR="00570315" w:rsidRPr="007E60AE" w:rsidRDefault="00570315" w:rsidP="007E60AE">
      <w:pPr>
        <w:tabs>
          <w:tab w:val="left" w:pos="-720"/>
          <w:tab w:val="left" w:pos="0"/>
          <w:tab w:val="left" w:pos="720"/>
          <w:tab w:val="left" w:pos="1440"/>
        </w:tabs>
        <w:rPr>
          <w:rFonts w:cs="Arial"/>
          <w:color w:val="000000"/>
          <w:spacing w:val="-3"/>
        </w:rPr>
      </w:pPr>
      <w:r w:rsidRPr="002703D4">
        <w:rPr>
          <w:rFonts w:cs="Arial"/>
          <w:b/>
          <w:color w:val="000000"/>
          <w:spacing w:val="-3"/>
        </w:rPr>
        <w:t xml:space="preserve">- </w:t>
      </w:r>
      <w:r>
        <w:rPr>
          <w:rFonts w:cs="Arial"/>
          <w:color w:val="000000"/>
          <w:spacing w:val="-3"/>
        </w:rPr>
        <w:t xml:space="preserve">El Consell </w:t>
      </w:r>
      <w:r w:rsidRPr="002703D4">
        <w:rPr>
          <w:rFonts w:cs="Arial"/>
          <w:color w:val="000000"/>
          <w:spacing w:val="-3"/>
        </w:rPr>
        <w:t>de Govern</w:t>
      </w:r>
      <w:r w:rsidR="00FD4945">
        <w:rPr>
          <w:rFonts w:cs="Arial"/>
          <w:color w:val="000000"/>
          <w:spacing w:val="-3"/>
        </w:rPr>
        <w:t>,</w:t>
      </w:r>
      <w:r w:rsidRPr="002703D4">
        <w:rPr>
          <w:rFonts w:cs="Arial"/>
          <w:b/>
          <w:color w:val="000000"/>
          <w:spacing w:val="-3"/>
        </w:rPr>
        <w:t xml:space="preserve"> </w:t>
      </w:r>
      <w:r w:rsidRPr="002703D4">
        <w:rPr>
          <w:rFonts w:cs="Arial"/>
          <w:color w:val="000000"/>
          <w:spacing w:val="-3"/>
        </w:rPr>
        <w:t xml:space="preserve">quan les modificacions afectin a diferents àrees de despesa (primer dígit de </w:t>
      </w:r>
      <w:r>
        <w:rPr>
          <w:rFonts w:cs="Arial"/>
          <w:color w:val="000000"/>
          <w:spacing w:val="-3"/>
        </w:rPr>
        <w:t xml:space="preserve">la classificació per programes), </w:t>
      </w:r>
      <w:r w:rsidRPr="002703D4">
        <w:rPr>
          <w:rFonts w:cs="Arial"/>
          <w:color w:val="000000"/>
          <w:spacing w:val="-3"/>
        </w:rPr>
        <w:t>o bé quan representin transferències des dels capítols 6è o 7è a despesa</w:t>
      </w:r>
      <w:r w:rsidR="007E60AE">
        <w:rPr>
          <w:rFonts w:cs="Arial"/>
          <w:color w:val="000000"/>
          <w:spacing w:val="-3"/>
        </w:rPr>
        <w:t xml:space="preserve"> </w:t>
      </w:r>
      <w:r w:rsidRPr="002703D4">
        <w:rPr>
          <w:rFonts w:cs="Arial"/>
          <w:color w:val="000000"/>
          <w:spacing w:val="-3"/>
        </w:rPr>
        <w:t>corrent.</w:t>
      </w:r>
    </w:p>
    <w:p w14:paraId="1BAE23A8" w14:textId="77777777" w:rsidR="00570315" w:rsidRPr="002703D4" w:rsidRDefault="00570315" w:rsidP="00570315">
      <w:pPr>
        <w:tabs>
          <w:tab w:val="left" w:pos="-720"/>
          <w:tab w:val="left" w:pos="0"/>
          <w:tab w:val="left" w:pos="720"/>
          <w:tab w:val="left" w:pos="1440"/>
        </w:tabs>
        <w:rPr>
          <w:rFonts w:cs="Arial"/>
          <w:spacing w:val="-3"/>
        </w:rPr>
      </w:pPr>
      <w:r w:rsidRPr="004E3C08">
        <w:rPr>
          <w:rFonts w:cs="Arial"/>
          <w:b/>
          <w:spacing w:val="-3"/>
        </w:rPr>
        <w:t xml:space="preserve">- </w:t>
      </w:r>
      <w:r w:rsidRPr="004E3C08">
        <w:rPr>
          <w:rFonts w:cs="Arial"/>
          <w:spacing w:val="-3"/>
        </w:rPr>
        <w:t xml:space="preserve">La </w:t>
      </w:r>
      <w:r>
        <w:rPr>
          <w:rFonts w:cs="Arial"/>
        </w:rPr>
        <w:t xml:space="preserve">Presidència o la Gerència, indistintament, </w:t>
      </w:r>
      <w:r w:rsidRPr="004E3C08">
        <w:rPr>
          <w:rFonts w:cs="Arial"/>
          <w:spacing w:val="-3"/>
        </w:rPr>
        <w:t xml:space="preserve">quan afectin a la mateixa </w:t>
      </w:r>
      <w:r>
        <w:rPr>
          <w:rFonts w:cs="Arial"/>
          <w:spacing w:val="-3"/>
        </w:rPr>
        <w:t>àrea de despesa</w:t>
      </w:r>
      <w:r w:rsidRPr="002703D4">
        <w:rPr>
          <w:rFonts w:cs="Arial"/>
          <w:spacing w:val="-3"/>
        </w:rPr>
        <w:t xml:space="preserve">. </w:t>
      </w:r>
    </w:p>
    <w:p w14:paraId="12CCA1FC" w14:textId="77777777" w:rsidR="00570315" w:rsidRPr="002703D4" w:rsidRDefault="00570315" w:rsidP="00570315">
      <w:pPr>
        <w:tabs>
          <w:tab w:val="left" w:pos="-720"/>
          <w:tab w:val="left" w:pos="0"/>
          <w:tab w:val="left" w:pos="1440"/>
          <w:tab w:val="left" w:pos="2127"/>
        </w:tabs>
        <w:rPr>
          <w:rFonts w:cs="Arial"/>
          <w:b/>
          <w:color w:val="000000"/>
          <w:spacing w:val="-3"/>
        </w:rPr>
      </w:pPr>
      <w:r w:rsidRPr="0041232F">
        <w:rPr>
          <w:rFonts w:cs="Arial"/>
          <w:b/>
          <w:color w:val="000000"/>
          <w:spacing w:val="-3"/>
        </w:rPr>
        <w:lastRenderedPageBreak/>
        <w:t>BASE 10 _GENERACIÓ DE CRÈDITS</w:t>
      </w:r>
    </w:p>
    <w:p w14:paraId="4F6EFFC9" w14:textId="77777777" w:rsidR="00570315" w:rsidRPr="002703D4" w:rsidRDefault="00570315" w:rsidP="00570315">
      <w:pPr>
        <w:tabs>
          <w:tab w:val="left" w:pos="-720"/>
          <w:tab w:val="left" w:pos="0"/>
          <w:tab w:val="left" w:pos="1440"/>
          <w:tab w:val="left" w:pos="2127"/>
        </w:tabs>
        <w:rPr>
          <w:rFonts w:cs="Arial"/>
          <w:color w:val="000000"/>
          <w:spacing w:val="-3"/>
        </w:rPr>
      </w:pPr>
    </w:p>
    <w:p w14:paraId="7057A78B" w14:textId="77777777" w:rsidR="00570315" w:rsidRPr="002703D4" w:rsidRDefault="00570315" w:rsidP="00570315">
      <w:pPr>
        <w:tabs>
          <w:tab w:val="left" w:pos="0"/>
          <w:tab w:val="left" w:pos="1440"/>
          <w:tab w:val="left" w:pos="2880"/>
          <w:tab w:val="left" w:pos="3600"/>
        </w:tabs>
        <w:rPr>
          <w:rFonts w:cs="Arial"/>
          <w:color w:val="000000"/>
          <w:spacing w:val="-3"/>
        </w:rPr>
      </w:pPr>
      <w:r w:rsidRPr="002703D4">
        <w:rPr>
          <w:rFonts w:cs="Arial"/>
          <w:color w:val="000000"/>
          <w:spacing w:val="-3"/>
        </w:rPr>
        <w:t>Generen crèdit en els estats de despeses els següents ingressos no tributaris</w:t>
      </w:r>
      <w:r>
        <w:rPr>
          <w:rFonts w:cs="Arial"/>
          <w:color w:val="000000"/>
          <w:spacing w:val="-3"/>
        </w:rPr>
        <w:t xml:space="preserve"> </w:t>
      </w:r>
      <w:r w:rsidRPr="002703D4">
        <w:rPr>
          <w:rFonts w:cs="Arial"/>
          <w:color w:val="000000"/>
          <w:spacing w:val="-3"/>
        </w:rPr>
        <w:t>sempre que existeixi el compromís ferm d’aportació:</w:t>
      </w:r>
    </w:p>
    <w:p w14:paraId="00BBDFB5" w14:textId="77777777" w:rsidR="00570315" w:rsidRPr="002703D4" w:rsidRDefault="00570315" w:rsidP="0091296D">
      <w:pPr>
        <w:tabs>
          <w:tab w:val="left" w:pos="10800"/>
          <w:tab w:val="left" w:pos="11520"/>
          <w:tab w:val="left" w:pos="12240"/>
          <w:tab w:val="left" w:pos="12960"/>
          <w:tab w:val="left" w:pos="13680"/>
        </w:tabs>
        <w:rPr>
          <w:rFonts w:cs="Arial"/>
          <w:color w:val="000000"/>
          <w:spacing w:val="-3"/>
        </w:rPr>
      </w:pPr>
      <w:r w:rsidRPr="002703D4">
        <w:rPr>
          <w:rFonts w:cs="Arial"/>
          <w:color w:val="000000"/>
          <w:spacing w:val="-3"/>
        </w:rPr>
        <w:t>1.</w:t>
      </w:r>
      <w:r>
        <w:rPr>
          <w:rFonts w:cs="Arial"/>
          <w:color w:val="000000"/>
          <w:spacing w:val="-3"/>
        </w:rPr>
        <w:t xml:space="preserve"> </w:t>
      </w:r>
      <w:r w:rsidRPr="002703D4">
        <w:rPr>
          <w:rFonts w:cs="Arial"/>
          <w:color w:val="000000"/>
          <w:spacing w:val="-3"/>
        </w:rPr>
        <w:t>Aportacions finalistes de persones físiques o jurídiques.</w:t>
      </w:r>
    </w:p>
    <w:p w14:paraId="4281C658" w14:textId="77777777" w:rsidR="00570315" w:rsidRPr="002703D4" w:rsidRDefault="00570315" w:rsidP="0091296D">
      <w:pPr>
        <w:tabs>
          <w:tab w:val="left" w:pos="10800"/>
          <w:tab w:val="left" w:pos="11520"/>
          <w:tab w:val="left" w:pos="12240"/>
          <w:tab w:val="left" w:pos="12960"/>
          <w:tab w:val="left" w:pos="13680"/>
        </w:tabs>
        <w:rPr>
          <w:rFonts w:cs="Arial"/>
          <w:color w:val="000000"/>
          <w:spacing w:val="-3"/>
        </w:rPr>
      </w:pPr>
      <w:r w:rsidRPr="002703D4">
        <w:rPr>
          <w:rFonts w:cs="Arial"/>
          <w:color w:val="000000"/>
          <w:spacing w:val="-3"/>
        </w:rPr>
        <w:t>2.</w:t>
      </w:r>
      <w:r>
        <w:rPr>
          <w:rFonts w:cs="Arial"/>
          <w:color w:val="000000"/>
          <w:spacing w:val="-3"/>
        </w:rPr>
        <w:t xml:space="preserve"> </w:t>
      </w:r>
      <w:r w:rsidRPr="002703D4">
        <w:rPr>
          <w:rFonts w:cs="Arial"/>
          <w:color w:val="000000"/>
          <w:spacing w:val="-3"/>
        </w:rPr>
        <w:t>Alienacions de béns del Consorci.</w:t>
      </w:r>
    </w:p>
    <w:p w14:paraId="07A30287" w14:textId="77777777" w:rsidR="00570315" w:rsidRPr="002703D4" w:rsidRDefault="00570315" w:rsidP="0091296D">
      <w:pPr>
        <w:tabs>
          <w:tab w:val="left" w:pos="10800"/>
          <w:tab w:val="left" w:pos="11520"/>
          <w:tab w:val="left" w:pos="12240"/>
          <w:tab w:val="left" w:pos="12960"/>
          <w:tab w:val="left" w:pos="13680"/>
        </w:tabs>
        <w:rPr>
          <w:rFonts w:cs="Arial"/>
          <w:color w:val="000000"/>
          <w:spacing w:val="-3"/>
        </w:rPr>
      </w:pPr>
      <w:r w:rsidRPr="002703D4">
        <w:rPr>
          <w:rFonts w:cs="Arial"/>
          <w:color w:val="000000"/>
          <w:spacing w:val="-3"/>
        </w:rPr>
        <w:t>3.</w:t>
      </w:r>
      <w:r>
        <w:rPr>
          <w:rFonts w:cs="Arial"/>
          <w:color w:val="000000"/>
          <w:spacing w:val="-3"/>
        </w:rPr>
        <w:t xml:space="preserve"> </w:t>
      </w:r>
      <w:r w:rsidRPr="002703D4">
        <w:rPr>
          <w:rFonts w:cs="Arial"/>
          <w:color w:val="000000"/>
          <w:spacing w:val="-3"/>
        </w:rPr>
        <w:t>Prestació de serveis.</w:t>
      </w:r>
    </w:p>
    <w:p w14:paraId="13A4AAD8" w14:textId="77777777" w:rsidR="00570315" w:rsidRPr="002703D4" w:rsidRDefault="00570315" w:rsidP="0091296D">
      <w:pPr>
        <w:tabs>
          <w:tab w:val="left" w:pos="10800"/>
          <w:tab w:val="left" w:pos="11520"/>
          <w:tab w:val="left" w:pos="12240"/>
          <w:tab w:val="left" w:pos="12960"/>
          <w:tab w:val="left" w:pos="13680"/>
        </w:tabs>
        <w:rPr>
          <w:rFonts w:cs="Arial"/>
          <w:color w:val="000000"/>
          <w:spacing w:val="-3"/>
        </w:rPr>
      </w:pPr>
      <w:r w:rsidRPr="002703D4">
        <w:rPr>
          <w:rFonts w:cs="Arial"/>
          <w:color w:val="000000"/>
          <w:spacing w:val="-3"/>
        </w:rPr>
        <w:t>4.</w:t>
      </w:r>
      <w:r>
        <w:rPr>
          <w:rFonts w:cs="Arial"/>
          <w:color w:val="000000"/>
          <w:spacing w:val="-3"/>
        </w:rPr>
        <w:t xml:space="preserve"> </w:t>
      </w:r>
      <w:r w:rsidRPr="002703D4">
        <w:rPr>
          <w:rFonts w:cs="Arial"/>
          <w:color w:val="000000"/>
          <w:spacing w:val="-3"/>
        </w:rPr>
        <w:t>Reemborsaments de préstecs.</w:t>
      </w:r>
    </w:p>
    <w:p w14:paraId="2F3AE3FB" w14:textId="77777777" w:rsidR="00570315" w:rsidRPr="002703D4" w:rsidRDefault="00570315" w:rsidP="0091296D">
      <w:pPr>
        <w:tabs>
          <w:tab w:val="left" w:pos="0"/>
          <w:tab w:val="left" w:pos="2160"/>
          <w:tab w:val="left" w:pos="3600"/>
          <w:tab w:val="left" w:pos="4320"/>
          <w:tab w:val="left" w:pos="5040"/>
        </w:tabs>
        <w:rPr>
          <w:rFonts w:cs="Arial"/>
          <w:color w:val="000000"/>
          <w:spacing w:val="-3"/>
        </w:rPr>
      </w:pPr>
      <w:r w:rsidRPr="002703D4">
        <w:rPr>
          <w:rFonts w:cs="Arial"/>
          <w:color w:val="000000"/>
          <w:spacing w:val="-3"/>
        </w:rPr>
        <w:t>5. Reintegraments de pagaments indeguts amb càrrec al pressupost corrent, que reposaran crèdit en la corresponent aplicació pressupostària.</w:t>
      </w:r>
    </w:p>
    <w:p w14:paraId="63E9247B" w14:textId="77777777" w:rsidR="00570315" w:rsidRPr="002703D4" w:rsidRDefault="00570315" w:rsidP="00570315">
      <w:pPr>
        <w:tabs>
          <w:tab w:val="left" w:pos="-720"/>
        </w:tabs>
        <w:rPr>
          <w:rFonts w:cs="Arial"/>
          <w:color w:val="000000"/>
          <w:spacing w:val="-3"/>
        </w:rPr>
      </w:pPr>
      <w:r w:rsidRPr="002703D4">
        <w:rPr>
          <w:rFonts w:cs="Arial"/>
          <w:color w:val="000000"/>
          <w:spacing w:val="-3"/>
        </w:rPr>
        <w:t xml:space="preserve">Els expedients de generació de crèdit han de ser incoats a proposta del servei gestor amb informe motivat, i han d'incorporar el preceptiu informe de la Intervenció de Fons. </w:t>
      </w:r>
      <w:r w:rsidRPr="004E3C08">
        <w:rPr>
          <w:rFonts w:cs="Arial"/>
          <w:spacing w:val="-3"/>
        </w:rPr>
        <w:t xml:space="preserve">Les generacions de crèdits seran aprovades per la </w:t>
      </w:r>
      <w:r w:rsidRPr="004E3C08">
        <w:rPr>
          <w:rFonts w:cs="Arial"/>
        </w:rPr>
        <w:t>Presidència</w:t>
      </w:r>
      <w:r>
        <w:rPr>
          <w:rFonts w:cs="Arial"/>
        </w:rPr>
        <w:t xml:space="preserve"> o la Gerència</w:t>
      </w:r>
      <w:r w:rsidRPr="004E3C08">
        <w:rPr>
          <w:rFonts w:cs="Arial"/>
          <w:spacing w:val="-3"/>
        </w:rPr>
        <w:t xml:space="preserve">, indistintament, excepte en el cas de les alienacions de béns que </w:t>
      </w:r>
      <w:r w:rsidRPr="002703D4">
        <w:rPr>
          <w:rFonts w:cs="Arial"/>
          <w:color w:val="000000"/>
          <w:spacing w:val="-3"/>
        </w:rPr>
        <w:t>hauran de ser aprovades per l’òrgan competent segons la quantia.</w:t>
      </w:r>
    </w:p>
    <w:p w14:paraId="0C55C9B3" w14:textId="77777777" w:rsidR="00570315" w:rsidRDefault="00570315" w:rsidP="00570315">
      <w:pPr>
        <w:tabs>
          <w:tab w:val="left" w:pos="-720"/>
        </w:tabs>
        <w:rPr>
          <w:rFonts w:cs="Arial"/>
          <w:color w:val="000000"/>
          <w:spacing w:val="-3"/>
        </w:rPr>
      </w:pPr>
      <w:r w:rsidRPr="002703D4">
        <w:rPr>
          <w:rFonts w:cs="Arial"/>
          <w:color w:val="000000"/>
          <w:spacing w:val="-3"/>
        </w:rPr>
        <w:t>A fi de procedir a la generació i posterior disponibilitat del crèdit és indispensable l'efectiva recaptació dels drets en els casos 3, 4 i 5.</w:t>
      </w:r>
    </w:p>
    <w:p w14:paraId="54EE5C32" w14:textId="77777777" w:rsidR="00570315" w:rsidRPr="002703D4" w:rsidRDefault="00570315" w:rsidP="00570315">
      <w:pPr>
        <w:tabs>
          <w:tab w:val="left" w:pos="-720"/>
        </w:tabs>
        <w:rPr>
          <w:rFonts w:cs="Arial"/>
          <w:color w:val="000000"/>
          <w:spacing w:val="-3"/>
        </w:rPr>
      </w:pPr>
    </w:p>
    <w:p w14:paraId="5753D71C" w14:textId="77777777" w:rsidR="00570315" w:rsidRPr="0041232F" w:rsidRDefault="00570315" w:rsidP="00570315">
      <w:pPr>
        <w:tabs>
          <w:tab w:val="left" w:pos="-720"/>
          <w:tab w:val="left" w:pos="0"/>
          <w:tab w:val="left" w:pos="720"/>
          <w:tab w:val="left" w:pos="1440"/>
        </w:tabs>
        <w:rPr>
          <w:rFonts w:cs="Arial"/>
          <w:b/>
          <w:color w:val="000000"/>
          <w:spacing w:val="-3"/>
        </w:rPr>
      </w:pPr>
      <w:r w:rsidRPr="0041232F">
        <w:rPr>
          <w:rFonts w:cs="Arial"/>
          <w:b/>
          <w:color w:val="000000"/>
          <w:spacing w:val="-3"/>
        </w:rPr>
        <w:t>BASE 11 _INCORPORACIÓ DE ROMANENTS</w:t>
      </w:r>
    </w:p>
    <w:p w14:paraId="46702B0F" w14:textId="77777777" w:rsidR="00570315" w:rsidRPr="00450DE3" w:rsidRDefault="00570315" w:rsidP="00570315">
      <w:pPr>
        <w:tabs>
          <w:tab w:val="left" w:pos="-720"/>
          <w:tab w:val="left" w:pos="0"/>
          <w:tab w:val="left" w:pos="720"/>
          <w:tab w:val="left" w:pos="1440"/>
        </w:tabs>
        <w:rPr>
          <w:rFonts w:cs="Arial"/>
          <w:color w:val="000000"/>
          <w:spacing w:val="-3"/>
          <w:highlight w:val="yellow"/>
        </w:rPr>
      </w:pPr>
    </w:p>
    <w:p w14:paraId="5830A8C7" w14:textId="77777777" w:rsidR="00570315" w:rsidRPr="004E3C08" w:rsidRDefault="00570315" w:rsidP="00570315">
      <w:pPr>
        <w:tabs>
          <w:tab w:val="left" w:pos="-720"/>
          <w:tab w:val="left" w:pos="0"/>
          <w:tab w:val="left" w:pos="2127"/>
        </w:tabs>
        <w:rPr>
          <w:rFonts w:cs="Arial"/>
          <w:spacing w:val="-3"/>
        </w:rPr>
      </w:pPr>
      <w:r w:rsidRPr="0041232F">
        <w:rPr>
          <w:rFonts w:cs="Arial"/>
          <w:color w:val="000000"/>
          <w:spacing w:val="-3"/>
        </w:rPr>
        <w:t>La proposta d’incorporació de romanents de crèdit, com a part integrant del Pressupost, inclou els d’obligada incorpor</w:t>
      </w:r>
      <w:r>
        <w:rPr>
          <w:rFonts w:cs="Arial"/>
          <w:color w:val="000000"/>
          <w:spacing w:val="-3"/>
        </w:rPr>
        <w:t xml:space="preserve">ació </w:t>
      </w:r>
      <w:r w:rsidRPr="0041232F">
        <w:rPr>
          <w:rFonts w:cs="Arial"/>
          <w:color w:val="000000"/>
          <w:spacing w:val="-3"/>
        </w:rPr>
        <w:t>i els incorporables finançats amb compromisos d’ingrés. L’òrgan competent per a l’aprovació de les corresponents modificacions de crèd</w:t>
      </w:r>
      <w:r w:rsidRPr="0041232F">
        <w:rPr>
          <w:rFonts w:cs="Arial"/>
          <w:spacing w:val="-3"/>
        </w:rPr>
        <w:t xml:space="preserve">it és la </w:t>
      </w:r>
      <w:r w:rsidRPr="004E3C08">
        <w:rPr>
          <w:rFonts w:cs="Arial"/>
          <w:spacing w:val="-3"/>
        </w:rPr>
        <w:t>Presidència.</w:t>
      </w:r>
    </w:p>
    <w:p w14:paraId="526A419B" w14:textId="77777777" w:rsidR="00570315" w:rsidRPr="002703D4" w:rsidRDefault="00570315" w:rsidP="00570315">
      <w:pPr>
        <w:tabs>
          <w:tab w:val="left" w:pos="-720"/>
          <w:tab w:val="left" w:pos="0"/>
          <w:tab w:val="left" w:pos="2127"/>
        </w:tabs>
        <w:rPr>
          <w:rFonts w:cs="Arial"/>
          <w:spacing w:val="-3"/>
        </w:rPr>
      </w:pPr>
    </w:p>
    <w:p w14:paraId="5163CB12" w14:textId="77777777" w:rsidR="00570315" w:rsidRPr="002703D4" w:rsidRDefault="00570315" w:rsidP="00570315">
      <w:pPr>
        <w:tabs>
          <w:tab w:val="left" w:pos="-720"/>
          <w:tab w:val="left" w:pos="0"/>
          <w:tab w:val="left" w:pos="2127"/>
        </w:tabs>
        <w:rPr>
          <w:rFonts w:cs="Arial"/>
          <w:b/>
          <w:color w:val="000000"/>
          <w:spacing w:val="-3"/>
        </w:rPr>
      </w:pPr>
      <w:r w:rsidRPr="002703D4">
        <w:rPr>
          <w:rFonts w:cs="Arial"/>
          <w:b/>
          <w:color w:val="000000"/>
          <w:spacing w:val="-3"/>
        </w:rPr>
        <w:t xml:space="preserve">BASE 12 </w:t>
      </w:r>
      <w:r>
        <w:rPr>
          <w:rFonts w:cs="Arial"/>
          <w:b/>
          <w:color w:val="000000"/>
          <w:spacing w:val="-3"/>
        </w:rPr>
        <w:t>_</w:t>
      </w:r>
      <w:r w:rsidRPr="002703D4">
        <w:rPr>
          <w:rFonts w:cs="Arial"/>
          <w:b/>
          <w:color w:val="000000"/>
          <w:spacing w:val="-3"/>
        </w:rPr>
        <w:t>BAIXES PER ANUL·LACIÓ</w:t>
      </w:r>
    </w:p>
    <w:p w14:paraId="7C7263BA" w14:textId="77777777" w:rsidR="00570315" w:rsidRPr="002703D4" w:rsidRDefault="00570315" w:rsidP="00570315">
      <w:pPr>
        <w:tabs>
          <w:tab w:val="left" w:pos="-720"/>
          <w:tab w:val="left" w:pos="0"/>
          <w:tab w:val="left" w:pos="2127"/>
        </w:tabs>
        <w:rPr>
          <w:rFonts w:cs="Arial"/>
          <w:color w:val="000000"/>
          <w:spacing w:val="-3"/>
        </w:rPr>
      </w:pPr>
    </w:p>
    <w:p w14:paraId="4B68CFE1" w14:textId="77777777" w:rsidR="00570315" w:rsidRPr="002703D4" w:rsidRDefault="00570315" w:rsidP="00570315">
      <w:pPr>
        <w:tabs>
          <w:tab w:val="left" w:pos="-720"/>
          <w:tab w:val="left" w:pos="0"/>
          <w:tab w:val="left" w:pos="2127"/>
        </w:tabs>
        <w:rPr>
          <w:rFonts w:cs="Arial"/>
          <w:color w:val="000000"/>
          <w:spacing w:val="-3"/>
        </w:rPr>
      </w:pPr>
      <w:r w:rsidRPr="004E3C08">
        <w:rPr>
          <w:rFonts w:cs="Arial"/>
          <w:spacing w:val="-3"/>
        </w:rPr>
        <w:t>Correspondrà al Consell de Govern</w:t>
      </w:r>
      <w:r>
        <w:rPr>
          <w:rFonts w:cs="Arial"/>
          <w:spacing w:val="-3"/>
        </w:rPr>
        <w:t xml:space="preserve"> </w:t>
      </w:r>
      <w:r w:rsidRPr="002703D4">
        <w:rPr>
          <w:rFonts w:cs="Arial"/>
          <w:color w:val="000000"/>
          <w:spacing w:val="-3"/>
        </w:rPr>
        <w:t xml:space="preserve">l'aprovació de les baixes per anul·lació del crèdit total o parcial de </w:t>
      </w:r>
      <w:r w:rsidRPr="00FF644A">
        <w:rPr>
          <w:rFonts w:cs="Arial"/>
          <w:color w:val="000000"/>
          <w:spacing w:val="-3"/>
        </w:rPr>
        <w:t xml:space="preserve">partides </w:t>
      </w:r>
      <w:r w:rsidRPr="002703D4">
        <w:rPr>
          <w:rFonts w:cs="Arial"/>
          <w:color w:val="000000"/>
          <w:spacing w:val="-3"/>
        </w:rPr>
        <w:t>del Pressupost.</w:t>
      </w:r>
    </w:p>
    <w:p w14:paraId="0EFBC794" w14:textId="77777777" w:rsidR="00570315" w:rsidRPr="002703D4" w:rsidRDefault="00570315" w:rsidP="00570315">
      <w:pPr>
        <w:tabs>
          <w:tab w:val="left" w:pos="-720"/>
          <w:tab w:val="left" w:pos="0"/>
          <w:tab w:val="left" w:pos="2127"/>
        </w:tabs>
        <w:rPr>
          <w:rFonts w:cs="Arial"/>
          <w:color w:val="000000"/>
          <w:spacing w:val="-3"/>
        </w:rPr>
      </w:pPr>
    </w:p>
    <w:p w14:paraId="6C242E43" w14:textId="77777777" w:rsidR="00570315" w:rsidRDefault="00570315" w:rsidP="00570315">
      <w:pPr>
        <w:tabs>
          <w:tab w:val="left" w:pos="-720"/>
          <w:tab w:val="left" w:pos="0"/>
          <w:tab w:val="left" w:pos="2127"/>
        </w:tabs>
        <w:rPr>
          <w:rFonts w:cs="Arial"/>
          <w:color w:val="000000"/>
          <w:spacing w:val="-3"/>
        </w:rPr>
      </w:pPr>
    </w:p>
    <w:p w14:paraId="430FB4B4" w14:textId="77777777" w:rsidR="00570315" w:rsidRPr="002703D4" w:rsidRDefault="00570315" w:rsidP="00570315">
      <w:pPr>
        <w:pBdr>
          <w:bottom w:val="single" w:sz="4" w:space="1" w:color="auto"/>
        </w:pBdr>
        <w:tabs>
          <w:tab w:val="left" w:pos="-720"/>
          <w:tab w:val="left" w:pos="0"/>
          <w:tab w:val="left" w:pos="2127"/>
        </w:tabs>
        <w:rPr>
          <w:rFonts w:cs="Arial"/>
          <w:b/>
          <w:color w:val="000000"/>
          <w:spacing w:val="-3"/>
        </w:rPr>
      </w:pPr>
      <w:r>
        <w:rPr>
          <w:rFonts w:cs="Arial"/>
          <w:color w:val="000000"/>
          <w:spacing w:val="-3"/>
        </w:rPr>
        <w:br w:type="page"/>
      </w:r>
      <w:r w:rsidRPr="002703D4">
        <w:rPr>
          <w:rFonts w:cs="Arial"/>
          <w:b/>
          <w:color w:val="000000"/>
          <w:spacing w:val="-3"/>
        </w:rPr>
        <w:lastRenderedPageBreak/>
        <w:t>EXECUCIÓ DEL PRESSUPOST DE DESPESES</w:t>
      </w:r>
    </w:p>
    <w:p w14:paraId="4C943AAD" w14:textId="77777777" w:rsidR="00570315" w:rsidRPr="002703D4" w:rsidRDefault="00570315" w:rsidP="00570315">
      <w:pPr>
        <w:tabs>
          <w:tab w:val="left" w:pos="-720"/>
          <w:tab w:val="left" w:pos="0"/>
          <w:tab w:val="left" w:pos="2127"/>
        </w:tabs>
        <w:rPr>
          <w:rFonts w:cs="Arial"/>
          <w:color w:val="000000"/>
          <w:spacing w:val="-3"/>
        </w:rPr>
      </w:pPr>
    </w:p>
    <w:p w14:paraId="0FA6802C" w14:textId="77777777" w:rsidR="00570315" w:rsidRPr="002703D4" w:rsidRDefault="00570315" w:rsidP="00570315">
      <w:pPr>
        <w:tabs>
          <w:tab w:val="left" w:pos="-720"/>
          <w:tab w:val="left" w:pos="0"/>
          <w:tab w:val="left" w:pos="2127"/>
        </w:tabs>
        <w:rPr>
          <w:rFonts w:cs="Arial"/>
          <w:b/>
          <w:bCs/>
          <w:color w:val="000000"/>
          <w:spacing w:val="-3"/>
        </w:rPr>
      </w:pPr>
      <w:r w:rsidRPr="002703D4">
        <w:rPr>
          <w:rFonts w:cs="Arial"/>
          <w:b/>
          <w:bCs/>
          <w:color w:val="000000"/>
          <w:spacing w:val="-3"/>
        </w:rPr>
        <w:t xml:space="preserve">BASE 13 </w:t>
      </w:r>
      <w:r>
        <w:rPr>
          <w:rFonts w:cs="Arial"/>
          <w:b/>
          <w:bCs/>
          <w:color w:val="000000"/>
          <w:spacing w:val="-3"/>
        </w:rPr>
        <w:t>_</w:t>
      </w:r>
      <w:r w:rsidRPr="002703D4">
        <w:rPr>
          <w:rFonts w:cs="Arial"/>
          <w:b/>
          <w:bCs/>
          <w:color w:val="000000"/>
          <w:spacing w:val="-3"/>
        </w:rPr>
        <w:t>NORMES GENERALS</w:t>
      </w:r>
    </w:p>
    <w:p w14:paraId="018FD129" w14:textId="77777777" w:rsidR="00570315" w:rsidRPr="002703D4" w:rsidRDefault="00570315" w:rsidP="00570315">
      <w:pPr>
        <w:tabs>
          <w:tab w:val="left" w:pos="-720"/>
          <w:tab w:val="left" w:pos="0"/>
          <w:tab w:val="left" w:pos="2127"/>
        </w:tabs>
        <w:rPr>
          <w:rFonts w:cs="Arial"/>
          <w:color w:val="000000"/>
          <w:spacing w:val="-3"/>
        </w:rPr>
      </w:pPr>
    </w:p>
    <w:p w14:paraId="0557B5B7" w14:textId="77777777" w:rsidR="00570315" w:rsidRPr="002703D4" w:rsidRDefault="00570315" w:rsidP="00570315">
      <w:pPr>
        <w:tabs>
          <w:tab w:val="left" w:pos="-720"/>
          <w:tab w:val="left" w:pos="0"/>
          <w:tab w:val="left" w:pos="2127"/>
        </w:tabs>
        <w:rPr>
          <w:rFonts w:cs="Arial"/>
          <w:color w:val="000000"/>
          <w:spacing w:val="-3"/>
        </w:rPr>
      </w:pPr>
      <w:r w:rsidRPr="002703D4">
        <w:rPr>
          <w:rFonts w:cs="Arial"/>
          <w:color w:val="000000"/>
          <w:spacing w:val="-3"/>
        </w:rPr>
        <w:t>Amb càrrec als crèdits de l'estat de despeses del Pressupost només es poden contreure obligacions derivades d'adquisicions, obres, serveis i altres prestacions o despeses en general que es realitzin en l'any natural del propi exercici pressupostari.</w:t>
      </w:r>
    </w:p>
    <w:p w14:paraId="69DA3FCF" w14:textId="77777777" w:rsidR="00570315" w:rsidRPr="002703D4" w:rsidRDefault="00570315" w:rsidP="00F63BE9">
      <w:pPr>
        <w:tabs>
          <w:tab w:val="left" w:pos="-480"/>
          <w:tab w:val="left" w:pos="240"/>
          <w:tab w:val="left" w:pos="1680"/>
        </w:tabs>
        <w:rPr>
          <w:rFonts w:cs="Arial"/>
          <w:color w:val="000000"/>
          <w:spacing w:val="-3"/>
        </w:rPr>
      </w:pPr>
      <w:r w:rsidRPr="002703D4">
        <w:rPr>
          <w:rFonts w:cs="Arial"/>
          <w:color w:val="000000"/>
          <w:spacing w:val="-3"/>
        </w:rPr>
        <w:t>L'autorització de totes les despeses ha d’associar-se al corresponent expedient i requereix complimentar els documents A, D, AD, o ADO, que correspongui d'acord amb la normativa interna específica.</w:t>
      </w:r>
    </w:p>
    <w:p w14:paraId="3FCA1BBF" w14:textId="77777777" w:rsidR="00570315" w:rsidRPr="002703D4" w:rsidRDefault="00570315" w:rsidP="00F63BE9">
      <w:pPr>
        <w:tabs>
          <w:tab w:val="left" w:pos="-560"/>
          <w:tab w:val="left" w:pos="160"/>
          <w:tab w:val="left" w:pos="880"/>
          <w:tab w:val="left" w:pos="1600"/>
        </w:tabs>
        <w:rPr>
          <w:rFonts w:cs="Arial"/>
          <w:spacing w:val="-3"/>
        </w:rPr>
      </w:pPr>
      <w:r w:rsidRPr="002703D4">
        <w:rPr>
          <w:rFonts w:cs="Arial"/>
          <w:color w:val="000000"/>
          <w:spacing w:val="-3"/>
        </w:rPr>
        <w:t xml:space="preserve">La proposta de despesa ha de ser formulada pel/la Cap o </w:t>
      </w:r>
      <w:r>
        <w:rPr>
          <w:rFonts w:cs="Arial"/>
          <w:color w:val="000000"/>
          <w:spacing w:val="-3"/>
        </w:rPr>
        <w:t>responsable</w:t>
      </w:r>
      <w:r w:rsidRPr="002703D4">
        <w:rPr>
          <w:rFonts w:cs="Arial"/>
          <w:color w:val="000000"/>
          <w:spacing w:val="-3"/>
        </w:rPr>
        <w:t xml:space="preserve"> de</w:t>
      </w:r>
      <w:r>
        <w:rPr>
          <w:rFonts w:cs="Arial"/>
          <w:color w:val="000000"/>
          <w:spacing w:val="-3"/>
        </w:rPr>
        <w:t xml:space="preserve"> </w:t>
      </w:r>
      <w:r w:rsidRPr="002703D4">
        <w:rPr>
          <w:rFonts w:cs="Arial"/>
          <w:color w:val="000000"/>
          <w:spacing w:val="-3"/>
        </w:rPr>
        <w:t>l</w:t>
      </w:r>
      <w:r>
        <w:rPr>
          <w:rFonts w:cs="Arial"/>
          <w:color w:val="000000"/>
          <w:spacing w:val="-3"/>
        </w:rPr>
        <w:t>’Àrea/</w:t>
      </w:r>
      <w:r w:rsidRPr="002703D4">
        <w:rPr>
          <w:rFonts w:cs="Arial"/>
          <w:color w:val="000000"/>
          <w:spacing w:val="-3"/>
        </w:rPr>
        <w:t xml:space="preserve">Servei que la tingui assignada o bé persona en qui delegui formalment, o bé persona que designi </w:t>
      </w:r>
      <w:r w:rsidRPr="002703D4">
        <w:rPr>
          <w:rFonts w:cs="Arial"/>
          <w:spacing w:val="-3"/>
        </w:rPr>
        <w:t>la Gerència.</w:t>
      </w:r>
    </w:p>
    <w:p w14:paraId="10FCF348" w14:textId="77777777" w:rsidR="00570315" w:rsidRPr="002703D4" w:rsidRDefault="00570315" w:rsidP="00F63BE9">
      <w:pPr>
        <w:tabs>
          <w:tab w:val="left" w:pos="-720"/>
          <w:tab w:val="left" w:pos="0"/>
          <w:tab w:val="left" w:pos="2127"/>
        </w:tabs>
        <w:rPr>
          <w:rFonts w:cs="Arial"/>
          <w:color w:val="000000"/>
          <w:spacing w:val="-3"/>
        </w:rPr>
      </w:pPr>
    </w:p>
    <w:p w14:paraId="530DC7A1" w14:textId="77777777" w:rsidR="00570315" w:rsidRPr="002703D4" w:rsidRDefault="00570315" w:rsidP="00570315">
      <w:pPr>
        <w:tabs>
          <w:tab w:val="left" w:pos="-720"/>
          <w:tab w:val="left" w:pos="0"/>
          <w:tab w:val="left" w:pos="2127"/>
        </w:tabs>
        <w:rPr>
          <w:rFonts w:cs="Arial"/>
          <w:b/>
          <w:color w:val="000000"/>
          <w:spacing w:val="-3"/>
        </w:rPr>
      </w:pPr>
      <w:r w:rsidRPr="002703D4">
        <w:rPr>
          <w:rFonts w:cs="Arial"/>
          <w:b/>
          <w:color w:val="000000"/>
          <w:spacing w:val="-3"/>
        </w:rPr>
        <w:t xml:space="preserve">BASE 14 </w:t>
      </w:r>
      <w:r>
        <w:rPr>
          <w:rFonts w:cs="Arial"/>
          <w:b/>
          <w:color w:val="000000"/>
          <w:spacing w:val="-3"/>
        </w:rPr>
        <w:t>_</w:t>
      </w:r>
      <w:r w:rsidRPr="002703D4">
        <w:rPr>
          <w:rFonts w:cs="Arial"/>
          <w:b/>
          <w:color w:val="000000"/>
          <w:spacing w:val="-3"/>
        </w:rPr>
        <w:t>FASES D'EXECUCIÓ DE LA DESPESA</w:t>
      </w:r>
    </w:p>
    <w:p w14:paraId="52B04759" w14:textId="77777777" w:rsidR="00570315" w:rsidRPr="002703D4" w:rsidRDefault="00570315" w:rsidP="00570315">
      <w:pPr>
        <w:tabs>
          <w:tab w:val="left" w:pos="-720"/>
          <w:tab w:val="left" w:pos="0"/>
          <w:tab w:val="left" w:pos="2127"/>
        </w:tabs>
        <w:rPr>
          <w:rFonts w:cs="Arial"/>
          <w:color w:val="000000"/>
          <w:spacing w:val="-3"/>
        </w:rPr>
      </w:pPr>
    </w:p>
    <w:p w14:paraId="4FAE15B2" w14:textId="77777777" w:rsidR="00570315" w:rsidRPr="002703D4" w:rsidRDefault="00570315" w:rsidP="00570315">
      <w:pPr>
        <w:tabs>
          <w:tab w:val="left" w:pos="-540"/>
          <w:tab w:val="left" w:pos="180"/>
          <w:tab w:val="left" w:pos="900"/>
          <w:tab w:val="left" w:pos="1620"/>
        </w:tabs>
        <w:rPr>
          <w:rFonts w:cs="Arial"/>
          <w:spacing w:val="-3"/>
        </w:rPr>
      </w:pPr>
      <w:r w:rsidRPr="002703D4">
        <w:rPr>
          <w:rFonts w:cs="Arial"/>
          <w:spacing w:val="-3"/>
        </w:rPr>
        <w:t>La gestió dels crèdits dels estats de despeses del Pressupost es realitza per les fases següents:</w:t>
      </w:r>
    </w:p>
    <w:p w14:paraId="1710ABB8" w14:textId="77777777" w:rsidR="00570315" w:rsidRPr="002703D4" w:rsidRDefault="00570315" w:rsidP="00570315">
      <w:pPr>
        <w:tabs>
          <w:tab w:val="left" w:pos="-540"/>
          <w:tab w:val="left" w:pos="180"/>
          <w:tab w:val="left" w:pos="900"/>
          <w:tab w:val="left" w:pos="1620"/>
        </w:tabs>
        <w:rPr>
          <w:rFonts w:cs="Arial"/>
          <w:spacing w:val="-3"/>
        </w:rPr>
      </w:pPr>
      <w:r w:rsidRPr="002703D4">
        <w:rPr>
          <w:rFonts w:cs="Arial"/>
          <w:spacing w:val="-3"/>
        </w:rPr>
        <w:t>1. La Retenció de Crèdit (RC) certifica l'existència de saldo suficient respecte d'una partida pressupostària per a la posterior autorització de la despesa o transferència de crèdit.</w:t>
      </w:r>
    </w:p>
    <w:p w14:paraId="7356E23E" w14:textId="77777777" w:rsidR="00570315" w:rsidRPr="002703D4" w:rsidRDefault="00570315" w:rsidP="00570315">
      <w:pPr>
        <w:tabs>
          <w:tab w:val="left" w:pos="-660"/>
          <w:tab w:val="left" w:pos="0"/>
          <w:tab w:val="left" w:pos="780"/>
          <w:tab w:val="left" w:pos="1500"/>
        </w:tabs>
        <w:rPr>
          <w:rFonts w:cs="Arial"/>
          <w:spacing w:val="-3"/>
        </w:rPr>
      </w:pPr>
      <w:r w:rsidRPr="002703D4">
        <w:rPr>
          <w:rFonts w:cs="Arial"/>
          <w:spacing w:val="-3"/>
        </w:rPr>
        <w:t>2.</w:t>
      </w:r>
      <w:r>
        <w:rPr>
          <w:rFonts w:cs="Arial"/>
          <w:spacing w:val="-3"/>
        </w:rPr>
        <w:t xml:space="preserve"> </w:t>
      </w:r>
      <w:r w:rsidRPr="002703D4">
        <w:rPr>
          <w:rFonts w:cs="Arial"/>
          <w:spacing w:val="-3"/>
        </w:rPr>
        <w:t>L'Autorització de la despesa (A) permet la realització d'una despesa per una quantia determinada o aproximada, amb la finalitat de reservar la totalitat o una part d'un crèdit pressupostari.</w:t>
      </w:r>
    </w:p>
    <w:p w14:paraId="1074E62B" w14:textId="77777777" w:rsidR="00570315" w:rsidRPr="002703D4" w:rsidRDefault="00570315" w:rsidP="00570315">
      <w:pPr>
        <w:tabs>
          <w:tab w:val="left" w:pos="860"/>
          <w:tab w:val="left" w:pos="1580"/>
          <w:tab w:val="left" w:pos="2300"/>
          <w:tab w:val="left" w:pos="3020"/>
        </w:tabs>
        <w:rPr>
          <w:rFonts w:cs="Arial"/>
          <w:spacing w:val="-3"/>
        </w:rPr>
      </w:pPr>
      <w:r w:rsidRPr="002703D4">
        <w:rPr>
          <w:rFonts w:cs="Arial"/>
          <w:spacing w:val="-3"/>
        </w:rPr>
        <w:t>En els expedients de contractació l'Autorització de despesa, degudament fiscalitzada i signada per la Intervenció, produirà efectes com a certificació d'existència de saldo.</w:t>
      </w:r>
    </w:p>
    <w:p w14:paraId="1EB759A0" w14:textId="77777777" w:rsidR="00570315" w:rsidRPr="002703D4" w:rsidRDefault="00570315" w:rsidP="00255284">
      <w:pPr>
        <w:tabs>
          <w:tab w:val="left" w:pos="-480"/>
          <w:tab w:val="left" w:pos="240"/>
          <w:tab w:val="left" w:pos="960"/>
          <w:tab w:val="left" w:pos="1680"/>
        </w:tabs>
        <w:rPr>
          <w:rFonts w:cs="Arial"/>
          <w:spacing w:val="-3"/>
        </w:rPr>
      </w:pPr>
      <w:r w:rsidRPr="002703D4">
        <w:rPr>
          <w:rFonts w:cs="Arial"/>
          <w:spacing w:val="-3"/>
        </w:rPr>
        <w:t>3. La Disposició o compromís de despesa (D) permet la realització de despeses prèviament autoritzades per un import i a favor d'un tercer exactament determinats.</w:t>
      </w:r>
    </w:p>
    <w:p w14:paraId="4A952234" w14:textId="77777777" w:rsidR="00570315" w:rsidRPr="002703D4" w:rsidRDefault="00570315" w:rsidP="00255284">
      <w:pPr>
        <w:tabs>
          <w:tab w:val="left" w:pos="-480"/>
          <w:tab w:val="left" w:pos="240"/>
          <w:tab w:val="left" w:pos="960"/>
          <w:tab w:val="left" w:pos="1680"/>
        </w:tabs>
        <w:rPr>
          <w:rFonts w:cs="Arial"/>
          <w:spacing w:val="-3"/>
        </w:rPr>
      </w:pPr>
      <w:r w:rsidRPr="002703D4">
        <w:rPr>
          <w:rFonts w:cs="Arial"/>
          <w:spacing w:val="-3"/>
        </w:rPr>
        <w:t>4. El Reconeixement i Liquidació de l'obligació (O) declara l'existència d'un crèdit exigible a càrrec del Consorci, com a resultat d'una despesa autoritzada i compromesa.</w:t>
      </w:r>
    </w:p>
    <w:p w14:paraId="0A01144C" w14:textId="77777777" w:rsidR="00570315" w:rsidRPr="009D5301" w:rsidRDefault="00570315" w:rsidP="00570315">
      <w:pPr>
        <w:tabs>
          <w:tab w:val="left" w:pos="0"/>
          <w:tab w:val="left" w:pos="1530"/>
          <w:tab w:val="left" w:pos="2250"/>
        </w:tabs>
        <w:rPr>
          <w:rFonts w:cs="Arial"/>
          <w:spacing w:val="-3"/>
        </w:rPr>
      </w:pPr>
      <w:r w:rsidRPr="009D5301">
        <w:rPr>
          <w:rFonts w:cs="Arial"/>
          <w:spacing w:val="-3"/>
        </w:rPr>
        <w:t>El reconeixement extrajudicial de crèdits correspon al Consell de Govern.</w:t>
      </w:r>
    </w:p>
    <w:p w14:paraId="1A4CDBDB" w14:textId="77777777" w:rsidR="00570315" w:rsidRPr="002703D4" w:rsidRDefault="00570315" w:rsidP="00570315">
      <w:pPr>
        <w:tabs>
          <w:tab w:val="left" w:pos="0"/>
          <w:tab w:val="left" w:pos="1530"/>
          <w:tab w:val="left" w:pos="2250"/>
        </w:tabs>
        <w:rPr>
          <w:rFonts w:cs="Arial"/>
          <w:spacing w:val="-3"/>
        </w:rPr>
      </w:pPr>
      <w:r w:rsidRPr="002703D4">
        <w:rPr>
          <w:rFonts w:cs="Arial"/>
          <w:spacing w:val="-3"/>
        </w:rPr>
        <w:t>Es tramitarà proposta de reconeixement extrajudicial de crèdits quan s'hagin de reconèixer obligacions corresponents a factures de l'exercici corrent i no s'hagi seguit el procediment legalment establert en matèria de contractació o bé quan es tracti de reconèixer obligacions corresponents a factures de l'exercici o exercicis anteriors que no es varen aprovar en aquells exercicis per manca de crèdit o per no haver seguit el procediment legalment establert.</w:t>
      </w:r>
    </w:p>
    <w:p w14:paraId="057EED65" w14:textId="77777777" w:rsidR="00570315" w:rsidRPr="002703D4" w:rsidRDefault="00570315" w:rsidP="00570315">
      <w:pPr>
        <w:tabs>
          <w:tab w:val="left" w:pos="-540"/>
          <w:tab w:val="left" w:pos="180"/>
          <w:tab w:val="left" w:pos="900"/>
          <w:tab w:val="left" w:pos="1620"/>
        </w:tabs>
        <w:rPr>
          <w:rFonts w:cs="Arial"/>
          <w:spacing w:val="-3"/>
        </w:rPr>
      </w:pPr>
      <w:r w:rsidRPr="002703D4">
        <w:rPr>
          <w:rFonts w:cs="Arial"/>
          <w:spacing w:val="-3"/>
        </w:rPr>
        <w:t>5. L’Ordenació de pagament (P) es fonamenta en una obligació reconeguda i liquidada, amb la finalitat de liquidar el crèdit exigible.</w:t>
      </w:r>
    </w:p>
    <w:p w14:paraId="6CDA6A35" w14:textId="77777777" w:rsidR="00570315" w:rsidRPr="004443DC" w:rsidRDefault="00570315" w:rsidP="00570315">
      <w:pPr>
        <w:tabs>
          <w:tab w:val="left" w:pos="-540"/>
          <w:tab w:val="left" w:pos="180"/>
          <w:tab w:val="left" w:pos="900"/>
          <w:tab w:val="left" w:pos="1620"/>
        </w:tabs>
        <w:rPr>
          <w:rFonts w:cs="Arial"/>
          <w:spacing w:val="-3"/>
        </w:rPr>
      </w:pPr>
      <w:r w:rsidRPr="004443DC">
        <w:rPr>
          <w:rFonts w:cs="Arial"/>
          <w:spacing w:val="-3"/>
        </w:rPr>
        <w:t>6. Acumulació de fases</w:t>
      </w:r>
    </w:p>
    <w:p w14:paraId="588D404A" w14:textId="77777777" w:rsidR="00570315" w:rsidRPr="002703D4" w:rsidRDefault="00570315" w:rsidP="004656EC">
      <w:pPr>
        <w:tabs>
          <w:tab w:val="left" w:pos="2190"/>
          <w:tab w:val="left" w:pos="2240"/>
          <w:tab w:val="left" w:pos="2960"/>
        </w:tabs>
        <w:rPr>
          <w:rFonts w:cs="Arial"/>
          <w:spacing w:val="-3"/>
        </w:rPr>
      </w:pPr>
      <w:r w:rsidRPr="002703D4">
        <w:rPr>
          <w:rFonts w:cs="Arial"/>
          <w:spacing w:val="-3"/>
        </w:rPr>
        <w:t>El document AD acumula les fases d’execució d'Autorització i Disposició de despesa per a l’aprovació per part de l'òrgan competent en el mateix acte.</w:t>
      </w:r>
    </w:p>
    <w:p w14:paraId="0F5A1E1E" w14:textId="77777777" w:rsidR="00570315" w:rsidRDefault="00570315" w:rsidP="004656EC">
      <w:pPr>
        <w:tabs>
          <w:tab w:val="left" w:pos="1550"/>
          <w:tab w:val="left" w:pos="2270"/>
          <w:tab w:val="left" w:pos="3710"/>
        </w:tabs>
        <w:rPr>
          <w:rFonts w:cs="Arial"/>
          <w:color w:val="000000"/>
          <w:spacing w:val="-3"/>
        </w:rPr>
      </w:pPr>
      <w:r w:rsidRPr="002703D4">
        <w:rPr>
          <w:rFonts w:cs="Arial"/>
          <w:color w:val="000000"/>
          <w:spacing w:val="-3"/>
        </w:rPr>
        <w:lastRenderedPageBreak/>
        <w:t>a) Les despeses que corresponguin a proveïments regulars i permanents efectuats a partir de contractes amb companyies de serveis d’electricitat, telèfon, aigua, gas i subministraments de naturalesa anàloga, o a l'execució de contractes de prestació de serveis de tracte successiu, prèviament</w:t>
      </w:r>
      <w:r>
        <w:rPr>
          <w:rFonts w:cs="Arial"/>
          <w:color w:val="000000"/>
          <w:spacing w:val="-3"/>
        </w:rPr>
        <w:t xml:space="preserve"> </w:t>
      </w:r>
      <w:r w:rsidRPr="002703D4">
        <w:rPr>
          <w:rFonts w:cs="Arial"/>
          <w:color w:val="000000"/>
          <w:spacing w:val="-3"/>
        </w:rPr>
        <w:t>adjudicats, per a un termini superior a un any,</w:t>
      </w:r>
      <w:r>
        <w:rPr>
          <w:rFonts w:cs="Arial"/>
          <w:color w:val="000000"/>
          <w:spacing w:val="-3"/>
        </w:rPr>
        <w:t xml:space="preserve"> es tramiten, prèvia conformitat de l’Àrea/</w:t>
      </w:r>
      <w:r w:rsidRPr="002703D4">
        <w:rPr>
          <w:rFonts w:cs="Arial"/>
          <w:color w:val="000000"/>
          <w:spacing w:val="-3"/>
        </w:rPr>
        <w:t>Servei corresponent, mitjançant un document AD. No s'exigirà, en aquest cas, la ratificació de l'òrgan competent que va autoritzar la despesa.</w:t>
      </w:r>
    </w:p>
    <w:p w14:paraId="73CDE224" w14:textId="77777777" w:rsidR="00570315" w:rsidRDefault="00570315" w:rsidP="004656EC">
      <w:pPr>
        <w:tabs>
          <w:tab w:val="left" w:pos="1550"/>
          <w:tab w:val="left" w:pos="2270"/>
          <w:tab w:val="left" w:pos="3710"/>
        </w:tabs>
        <w:rPr>
          <w:rFonts w:cs="Arial"/>
          <w:color w:val="000000"/>
          <w:spacing w:val="-3"/>
        </w:rPr>
      </w:pPr>
      <w:r>
        <w:rPr>
          <w:rFonts w:cs="Arial"/>
          <w:color w:val="000000"/>
          <w:spacing w:val="-3"/>
        </w:rPr>
        <w:t xml:space="preserve">b) Com </w:t>
      </w:r>
      <w:r w:rsidRPr="002E61BD">
        <w:rPr>
          <w:rFonts w:cs="Arial"/>
          <w:color w:val="000000"/>
          <w:spacing w:val="-3"/>
        </w:rPr>
        <w:t>a requisit previ a l’aprovació d’un conveni per l’òrgan competent que impliqui el reconeixement de drets o d’obligacions, cal que el Servei hi incorpori el corresponent document comptable (AD), que es tramita juntament amb l’expedient i que ha de ser completat abans de l’adopció de l’esmentat acord d’aprovació</w:t>
      </w:r>
      <w:r>
        <w:rPr>
          <w:rFonts w:cs="Arial"/>
          <w:color w:val="000000"/>
          <w:spacing w:val="-3"/>
        </w:rPr>
        <w:t>.</w:t>
      </w:r>
    </w:p>
    <w:p w14:paraId="35DA63C4" w14:textId="77777777" w:rsidR="00570315" w:rsidRPr="002703D4" w:rsidRDefault="00570315" w:rsidP="004656EC">
      <w:pPr>
        <w:tabs>
          <w:tab w:val="left" w:pos="-630"/>
          <w:tab w:val="left" w:pos="90"/>
          <w:tab w:val="left" w:pos="1530"/>
        </w:tabs>
        <w:rPr>
          <w:rFonts w:cs="Arial"/>
          <w:spacing w:val="-3"/>
        </w:rPr>
      </w:pPr>
      <w:r w:rsidRPr="002703D4">
        <w:rPr>
          <w:rFonts w:cs="Arial"/>
          <w:spacing w:val="-3"/>
        </w:rPr>
        <w:t>El document ADO acumula les fases d'execució d'Autorització i Disposició de la despesa a més del Reconeixement de l'Obligació per a l'aprovació per part de l'òrgan competent en el mateix acte.</w:t>
      </w:r>
    </w:p>
    <w:p w14:paraId="1A8A344A" w14:textId="77777777" w:rsidR="00570315" w:rsidRPr="002703D4" w:rsidRDefault="00570315" w:rsidP="004656EC">
      <w:pPr>
        <w:tabs>
          <w:tab w:val="left" w:pos="199"/>
          <w:tab w:val="left" w:pos="1418"/>
          <w:tab w:val="left" w:pos="2359"/>
        </w:tabs>
        <w:rPr>
          <w:rFonts w:cs="Arial"/>
          <w:color w:val="000000"/>
          <w:spacing w:val="-3"/>
        </w:rPr>
      </w:pPr>
      <w:r w:rsidRPr="009D3DD4">
        <w:rPr>
          <w:rFonts w:cs="Arial"/>
          <w:spacing w:val="-3"/>
        </w:rPr>
        <w:t>a) Les despeses que corresponguin a la càrrega financera a curt o a llarg termini es tramiten per la Gerència mitjançant document ADO tan bon punt es conegui</w:t>
      </w:r>
      <w:r w:rsidRPr="002703D4">
        <w:rPr>
          <w:rFonts w:cs="Arial"/>
          <w:color w:val="000000"/>
          <w:spacing w:val="-3"/>
        </w:rPr>
        <w:t xml:space="preserve"> l’import exacte d’interessos, comissions i amortitzacions per a cadascuna de les disposicions dels diferents crèdits. </w:t>
      </w:r>
    </w:p>
    <w:p w14:paraId="25E9ADDD" w14:textId="77777777" w:rsidR="00570315" w:rsidRPr="009D3DD4" w:rsidRDefault="00570315" w:rsidP="004656EC">
      <w:pPr>
        <w:tabs>
          <w:tab w:val="left" w:pos="169"/>
          <w:tab w:val="left" w:pos="889"/>
          <w:tab w:val="left" w:pos="1418"/>
          <w:tab w:val="left" w:pos="2329"/>
        </w:tabs>
        <w:rPr>
          <w:rFonts w:cs="Arial"/>
          <w:spacing w:val="-3"/>
        </w:rPr>
      </w:pPr>
      <w:r w:rsidRPr="002703D4">
        <w:rPr>
          <w:rFonts w:cs="Arial"/>
          <w:spacing w:val="-3"/>
        </w:rPr>
        <w:t xml:space="preserve">Els ADO de càrrega financera, que no segueixin els circuits ordinaris de tramitació </w:t>
      </w:r>
      <w:r w:rsidRPr="009D3DD4">
        <w:rPr>
          <w:rFonts w:cs="Arial"/>
          <w:spacing w:val="-3"/>
        </w:rPr>
        <w:t>han d’anar signats únicament per la Intervenció i per la Gerència, en operacions a llarg termini i per la Tresoreria i la Intervenció, en operacions a curt termini.</w:t>
      </w:r>
    </w:p>
    <w:p w14:paraId="25C45878" w14:textId="77777777" w:rsidR="00570315" w:rsidRPr="002703D4" w:rsidRDefault="00570315" w:rsidP="004656EC">
      <w:pPr>
        <w:tabs>
          <w:tab w:val="left" w:pos="169"/>
          <w:tab w:val="left" w:pos="889"/>
          <w:tab w:val="left" w:pos="1418"/>
          <w:tab w:val="left" w:pos="2329"/>
        </w:tabs>
        <w:rPr>
          <w:rFonts w:cs="Arial"/>
          <w:color w:val="000000"/>
          <w:spacing w:val="-3"/>
        </w:rPr>
      </w:pPr>
      <w:r>
        <w:rPr>
          <w:rFonts w:cs="Arial"/>
          <w:color w:val="000000"/>
          <w:spacing w:val="-3"/>
        </w:rPr>
        <w:t>b</w:t>
      </w:r>
      <w:r w:rsidRPr="002703D4">
        <w:rPr>
          <w:rFonts w:cs="Arial"/>
          <w:color w:val="000000"/>
          <w:spacing w:val="-3"/>
        </w:rPr>
        <w:t>) Les despeses corresponents al Capítol 1 són tramitades d'o</w:t>
      </w:r>
      <w:r>
        <w:rPr>
          <w:rFonts w:cs="Arial"/>
          <w:color w:val="000000"/>
          <w:spacing w:val="-3"/>
        </w:rPr>
        <w:t>fici per mitjà de documents ADO.</w:t>
      </w:r>
    </w:p>
    <w:p w14:paraId="494178D6" w14:textId="77777777" w:rsidR="00570315" w:rsidRPr="002703D4" w:rsidRDefault="00570315" w:rsidP="004656EC">
      <w:pPr>
        <w:tabs>
          <w:tab w:val="left" w:pos="273"/>
          <w:tab w:val="left" w:pos="709"/>
          <w:tab w:val="left" w:pos="1418"/>
          <w:tab w:val="left" w:pos="3120"/>
        </w:tabs>
        <w:rPr>
          <w:rFonts w:cs="Arial"/>
          <w:color w:val="000000"/>
          <w:spacing w:val="-3"/>
        </w:rPr>
      </w:pPr>
    </w:p>
    <w:p w14:paraId="6FC5932A" w14:textId="77777777" w:rsidR="00570315" w:rsidRPr="002703D4" w:rsidRDefault="00570315" w:rsidP="00570315">
      <w:pPr>
        <w:tabs>
          <w:tab w:val="left" w:pos="-720"/>
          <w:tab w:val="left" w:pos="0"/>
          <w:tab w:val="left" w:pos="2127"/>
        </w:tabs>
        <w:rPr>
          <w:rFonts w:cs="Arial"/>
          <w:b/>
          <w:color w:val="000000"/>
          <w:spacing w:val="-3"/>
        </w:rPr>
      </w:pPr>
      <w:r w:rsidRPr="002703D4">
        <w:rPr>
          <w:rFonts w:cs="Arial"/>
          <w:b/>
          <w:color w:val="000000"/>
          <w:spacing w:val="-3"/>
        </w:rPr>
        <w:t xml:space="preserve">BASE 15 </w:t>
      </w:r>
      <w:r>
        <w:rPr>
          <w:rFonts w:cs="Arial"/>
          <w:b/>
          <w:color w:val="000000"/>
          <w:spacing w:val="-3"/>
        </w:rPr>
        <w:t>_</w:t>
      </w:r>
      <w:r w:rsidRPr="002703D4">
        <w:rPr>
          <w:rFonts w:cs="Arial"/>
          <w:b/>
          <w:color w:val="000000"/>
          <w:spacing w:val="-3"/>
        </w:rPr>
        <w:t>ÒRGANS COMPETENTS PER L'APROVACIÓ DE LA DESPESA</w:t>
      </w:r>
    </w:p>
    <w:p w14:paraId="09ABA1E8" w14:textId="77777777" w:rsidR="00570315" w:rsidRPr="00F23E25" w:rsidRDefault="00570315" w:rsidP="00F23E25">
      <w:pPr>
        <w:tabs>
          <w:tab w:val="left" w:pos="-720"/>
        </w:tabs>
        <w:rPr>
          <w:rFonts w:cs="Arial"/>
          <w:color w:val="000000"/>
          <w:spacing w:val="-3"/>
          <w:szCs w:val="20"/>
        </w:rPr>
      </w:pPr>
    </w:p>
    <w:p w14:paraId="186EE746" w14:textId="77777777" w:rsidR="00570315" w:rsidRPr="00F23E25" w:rsidRDefault="00570315" w:rsidP="00663D62">
      <w:pPr>
        <w:tabs>
          <w:tab w:val="left" w:pos="-1440"/>
          <w:tab w:val="left" w:pos="-720"/>
          <w:tab w:val="left" w:pos="0"/>
          <w:tab w:val="left" w:pos="1042"/>
          <w:tab w:val="left" w:pos="1425"/>
          <w:tab w:val="left" w:pos="1706"/>
          <w:tab w:val="left" w:pos="1990"/>
        </w:tabs>
        <w:suppressAutoHyphens/>
        <w:rPr>
          <w:spacing w:val="-3"/>
          <w:szCs w:val="20"/>
        </w:rPr>
      </w:pPr>
      <w:r w:rsidRPr="00F23E25">
        <w:rPr>
          <w:spacing w:val="-3"/>
          <w:szCs w:val="20"/>
        </w:rPr>
        <w:t>L'aprovació de despeses serà competència:</w:t>
      </w:r>
    </w:p>
    <w:p w14:paraId="4CE17EE0" w14:textId="77777777" w:rsidR="00570315" w:rsidRPr="00413A4E" w:rsidRDefault="00570315" w:rsidP="00663D62">
      <w:pPr>
        <w:pStyle w:val="Textindependent"/>
        <w:spacing w:after="120" w:line="276" w:lineRule="auto"/>
        <w:ind w:left="851"/>
        <w:rPr>
          <w:rFonts w:asciiTheme="minorHAnsi" w:hAnsiTheme="minorHAnsi"/>
          <w:sz w:val="20"/>
          <w:lang w:val="ca-ES"/>
        </w:rPr>
      </w:pPr>
      <w:r w:rsidRPr="00413A4E">
        <w:rPr>
          <w:rFonts w:asciiTheme="minorHAnsi" w:hAnsiTheme="minorHAnsi"/>
          <w:sz w:val="20"/>
          <w:lang w:val="ca-ES"/>
        </w:rPr>
        <w:t xml:space="preserve">a) </w:t>
      </w:r>
      <w:r w:rsidRPr="00413A4E">
        <w:rPr>
          <w:rFonts w:asciiTheme="minorHAnsi" w:hAnsiTheme="minorHAnsi"/>
          <w:sz w:val="20"/>
          <w:u w:val="single"/>
          <w:lang w:val="ca-ES"/>
        </w:rPr>
        <w:t>Del Consell de Govern</w:t>
      </w:r>
      <w:r w:rsidRPr="00413A4E">
        <w:rPr>
          <w:rFonts w:asciiTheme="minorHAnsi" w:hAnsiTheme="minorHAnsi"/>
          <w:sz w:val="20"/>
          <w:lang w:val="ca-ES"/>
        </w:rPr>
        <w:t>, quan l’import de la despesa sigui igual o superior al 10% del pressupost.</w:t>
      </w:r>
    </w:p>
    <w:p w14:paraId="378FA088" w14:textId="15B7E19C" w:rsidR="00570315" w:rsidRPr="00413A4E" w:rsidRDefault="00570315" w:rsidP="00663D62">
      <w:pPr>
        <w:tabs>
          <w:tab w:val="left" w:pos="-1440"/>
          <w:tab w:val="left" w:pos="-720"/>
        </w:tabs>
        <w:suppressAutoHyphens/>
        <w:rPr>
          <w:spacing w:val="-3"/>
          <w:szCs w:val="20"/>
        </w:rPr>
      </w:pPr>
      <w:r w:rsidRPr="00413A4E">
        <w:rPr>
          <w:spacing w:val="-3"/>
          <w:szCs w:val="20"/>
        </w:rPr>
        <w:t xml:space="preserve">b) </w:t>
      </w:r>
      <w:r w:rsidRPr="00413A4E">
        <w:rPr>
          <w:spacing w:val="-3"/>
          <w:szCs w:val="20"/>
          <w:u w:val="single"/>
        </w:rPr>
        <w:t>De la Presidència</w:t>
      </w:r>
      <w:r w:rsidRPr="00413A4E">
        <w:rPr>
          <w:spacing w:val="-3"/>
          <w:szCs w:val="20"/>
        </w:rPr>
        <w:t>, quan l’import de la despesa sigui inferior al 10% del pressupost i superior a 60.000€.</w:t>
      </w:r>
    </w:p>
    <w:p w14:paraId="654E0E29" w14:textId="189DC495" w:rsidR="00570315" w:rsidRPr="00E45CC7" w:rsidRDefault="00941E27" w:rsidP="00663D62">
      <w:pPr>
        <w:tabs>
          <w:tab w:val="left" w:pos="-1440"/>
          <w:tab w:val="left" w:pos="-720"/>
        </w:tabs>
        <w:suppressAutoHyphens/>
        <w:rPr>
          <w:color w:val="C00000"/>
          <w:spacing w:val="-3"/>
          <w:szCs w:val="20"/>
        </w:rPr>
      </w:pPr>
      <w:r w:rsidRPr="00E45CC7">
        <w:rPr>
          <w:color w:val="C00000"/>
          <w:spacing w:val="-3"/>
          <w:szCs w:val="20"/>
        </w:rPr>
        <w:t>c</w:t>
      </w:r>
      <w:r w:rsidR="00570315" w:rsidRPr="00E45CC7">
        <w:rPr>
          <w:color w:val="C00000"/>
          <w:spacing w:val="-3"/>
          <w:szCs w:val="20"/>
        </w:rPr>
        <w:t xml:space="preserve">) </w:t>
      </w:r>
      <w:r w:rsidR="00570315" w:rsidRPr="00E45CC7">
        <w:rPr>
          <w:color w:val="C00000"/>
          <w:spacing w:val="-3"/>
          <w:szCs w:val="20"/>
          <w:u w:val="single"/>
        </w:rPr>
        <w:t>De la Gerència</w:t>
      </w:r>
      <w:r w:rsidR="00570315" w:rsidRPr="00E45CC7">
        <w:rPr>
          <w:color w:val="C00000"/>
          <w:spacing w:val="-3"/>
          <w:szCs w:val="20"/>
        </w:rPr>
        <w:t xml:space="preserve">, quan l’import de la despesa sigui igual o inferior a </w:t>
      </w:r>
      <w:r w:rsidRPr="00E45CC7">
        <w:rPr>
          <w:color w:val="C00000"/>
          <w:szCs w:val="20"/>
        </w:rPr>
        <w:t>6</w:t>
      </w:r>
      <w:r w:rsidR="00570315" w:rsidRPr="00E45CC7">
        <w:rPr>
          <w:color w:val="C00000"/>
          <w:szCs w:val="20"/>
        </w:rPr>
        <w:t>0.000€.</w:t>
      </w:r>
    </w:p>
    <w:p w14:paraId="6E7B6E6E" w14:textId="77777777" w:rsidR="00570315" w:rsidRPr="00F23E25" w:rsidRDefault="00570315" w:rsidP="00F23E25">
      <w:pPr>
        <w:tabs>
          <w:tab w:val="left" w:pos="-720"/>
          <w:tab w:val="left" w:pos="0"/>
          <w:tab w:val="left" w:pos="720"/>
        </w:tabs>
        <w:ind w:firstLine="20"/>
        <w:rPr>
          <w:rFonts w:cs="Arial"/>
          <w:color w:val="000000"/>
          <w:spacing w:val="-3"/>
          <w:szCs w:val="20"/>
        </w:rPr>
      </w:pPr>
    </w:p>
    <w:p w14:paraId="10485D90" w14:textId="77777777" w:rsidR="00570315" w:rsidRPr="002703D4" w:rsidRDefault="00570315" w:rsidP="00570315">
      <w:pPr>
        <w:tabs>
          <w:tab w:val="left" w:pos="-720"/>
          <w:tab w:val="left" w:pos="0"/>
          <w:tab w:val="left" w:pos="2127"/>
        </w:tabs>
        <w:rPr>
          <w:rFonts w:cs="Arial"/>
          <w:b/>
          <w:color w:val="000000"/>
          <w:spacing w:val="-3"/>
        </w:rPr>
      </w:pPr>
      <w:r w:rsidRPr="00EE2DF5">
        <w:rPr>
          <w:rFonts w:cs="Arial"/>
          <w:b/>
          <w:color w:val="000000"/>
          <w:spacing w:val="-3"/>
        </w:rPr>
        <w:t>BASE 16 _EXPEDIENTS DE CONTRACTACIÓ</w:t>
      </w:r>
    </w:p>
    <w:p w14:paraId="433A0A7F" w14:textId="77777777" w:rsidR="00570315" w:rsidRPr="002703D4" w:rsidRDefault="00570315" w:rsidP="00A93A4B">
      <w:pPr>
        <w:tabs>
          <w:tab w:val="left" w:pos="-720"/>
          <w:tab w:val="left" w:pos="0"/>
          <w:tab w:val="left" w:pos="2127"/>
        </w:tabs>
        <w:rPr>
          <w:rFonts w:cs="Arial"/>
          <w:color w:val="000000"/>
          <w:spacing w:val="-3"/>
        </w:rPr>
      </w:pPr>
    </w:p>
    <w:p w14:paraId="24B171EC" w14:textId="77777777" w:rsidR="00570315" w:rsidRDefault="00570315" w:rsidP="00A4720D">
      <w:pPr>
        <w:tabs>
          <w:tab w:val="left" w:pos="4920"/>
          <w:tab w:val="left" w:pos="5640"/>
          <w:tab w:val="left" w:pos="6360"/>
        </w:tabs>
        <w:rPr>
          <w:rFonts w:cs="Arial"/>
          <w:color w:val="000000"/>
          <w:spacing w:val="-3"/>
          <w:szCs w:val="20"/>
        </w:rPr>
      </w:pPr>
      <w:r w:rsidRPr="00A4720D">
        <w:rPr>
          <w:rFonts w:cs="Arial"/>
          <w:color w:val="000000"/>
          <w:spacing w:val="-3"/>
          <w:szCs w:val="20"/>
        </w:rPr>
        <w:t>Els expedients de contractació han de contenir els documents següents:</w:t>
      </w:r>
    </w:p>
    <w:p w14:paraId="3CE10E83" w14:textId="77777777" w:rsidR="00570315" w:rsidRPr="00A4720D" w:rsidRDefault="00570315" w:rsidP="00A4720D">
      <w:pPr>
        <w:tabs>
          <w:tab w:val="left" w:pos="-720"/>
          <w:tab w:val="left" w:pos="720"/>
        </w:tabs>
        <w:rPr>
          <w:rFonts w:cs="Arial"/>
          <w:color w:val="000000"/>
          <w:spacing w:val="-3"/>
          <w:szCs w:val="20"/>
        </w:rPr>
      </w:pPr>
      <w:r w:rsidRPr="00A4720D">
        <w:rPr>
          <w:rFonts w:cs="Arial"/>
          <w:color w:val="000000"/>
          <w:spacing w:val="-3"/>
          <w:szCs w:val="20"/>
        </w:rPr>
        <w:t>1) Contractes d’obres i de concessió d’obres.</w:t>
      </w:r>
    </w:p>
    <w:p w14:paraId="20F69E9E" w14:textId="1C46272F" w:rsidR="00570315" w:rsidRPr="00A4720D" w:rsidRDefault="00570315" w:rsidP="004D426F">
      <w:pPr>
        <w:pStyle w:val="Default"/>
        <w:spacing w:after="120" w:line="276" w:lineRule="auto"/>
        <w:ind w:left="851"/>
        <w:jc w:val="both"/>
        <w:rPr>
          <w:rFonts w:asciiTheme="minorHAnsi" w:hAnsiTheme="minorHAnsi" w:cs="Arial"/>
          <w:sz w:val="20"/>
          <w:szCs w:val="20"/>
        </w:rPr>
      </w:pPr>
      <w:r w:rsidRPr="00A4720D">
        <w:rPr>
          <w:rFonts w:asciiTheme="minorHAnsi" w:hAnsiTheme="minorHAnsi" w:cs="Arial"/>
          <w:spacing w:val="-3"/>
          <w:sz w:val="20"/>
          <w:szCs w:val="20"/>
        </w:rPr>
        <w:t>-</w:t>
      </w:r>
      <w:r w:rsidR="008934BB">
        <w:rPr>
          <w:rFonts w:asciiTheme="minorHAnsi" w:hAnsiTheme="minorHAnsi" w:cs="Arial"/>
          <w:spacing w:val="-3"/>
          <w:sz w:val="20"/>
          <w:szCs w:val="20"/>
        </w:rPr>
        <w:t xml:space="preserve"> </w:t>
      </w:r>
      <w:r w:rsidRPr="00A4720D">
        <w:rPr>
          <w:rFonts w:asciiTheme="minorHAnsi" w:hAnsiTheme="minorHAnsi" w:cs="Arial"/>
          <w:spacing w:val="-3"/>
          <w:sz w:val="20"/>
          <w:szCs w:val="20"/>
        </w:rPr>
        <w:t xml:space="preserve">Per als contractes d’obres, la documentació especificada pels articles 231 i 233 de la </w:t>
      </w:r>
      <w:r w:rsidRPr="00A4720D">
        <w:rPr>
          <w:rFonts w:asciiTheme="minorHAnsi" w:hAnsiTheme="minorHAnsi" w:cs="Arial"/>
          <w:sz w:val="20"/>
          <w:szCs w:val="20"/>
        </w:rPr>
        <w:t>Llei 9/2017, de</w:t>
      </w:r>
      <w:r w:rsidR="004D426F">
        <w:rPr>
          <w:rFonts w:asciiTheme="minorHAnsi" w:hAnsiTheme="minorHAnsi" w:cs="Arial"/>
          <w:sz w:val="20"/>
          <w:szCs w:val="20"/>
        </w:rPr>
        <w:t xml:space="preserve"> </w:t>
      </w:r>
      <w:r w:rsidRPr="00A4720D">
        <w:rPr>
          <w:rFonts w:asciiTheme="minorHAnsi" w:hAnsiTheme="minorHAnsi" w:cs="Arial"/>
          <w:sz w:val="20"/>
          <w:szCs w:val="20"/>
        </w:rPr>
        <w:t>8 de novembre, de Contractes del Sector Públic</w:t>
      </w:r>
      <w:r w:rsidRPr="00A4720D">
        <w:rPr>
          <w:rFonts w:asciiTheme="minorHAnsi" w:hAnsiTheme="minorHAnsi" w:cs="Arial"/>
          <w:spacing w:val="-3"/>
          <w:sz w:val="20"/>
          <w:szCs w:val="20"/>
        </w:rPr>
        <w:t xml:space="preserve">, i per als contractes de concessió d’obra, a més de la documentació especificada a l’article 248 de la mateixa </w:t>
      </w:r>
      <w:r w:rsidRPr="00A4720D">
        <w:rPr>
          <w:rFonts w:asciiTheme="minorHAnsi" w:hAnsiTheme="minorHAnsi" w:cs="Arial"/>
          <w:sz w:val="20"/>
          <w:szCs w:val="20"/>
        </w:rPr>
        <w:t>Llei 9/2017</w:t>
      </w:r>
      <w:r w:rsidRPr="00A4720D">
        <w:rPr>
          <w:rFonts w:asciiTheme="minorHAnsi" w:hAnsiTheme="minorHAnsi" w:cs="Arial"/>
          <w:spacing w:val="-3"/>
          <w:sz w:val="20"/>
          <w:szCs w:val="20"/>
        </w:rPr>
        <w:t>, l’estudi de viabilitat, d’acord amb l’article 247.</w:t>
      </w:r>
    </w:p>
    <w:p w14:paraId="302FE3DF" w14:textId="32AFB573" w:rsidR="00570315" w:rsidRDefault="00570315" w:rsidP="00DE6798">
      <w:pPr>
        <w:tabs>
          <w:tab w:val="left" w:pos="-720"/>
          <w:tab w:val="left" w:pos="1440"/>
        </w:tabs>
        <w:rPr>
          <w:rFonts w:cs="Arial"/>
          <w:color w:val="000000"/>
          <w:spacing w:val="-3"/>
          <w:szCs w:val="20"/>
        </w:rPr>
      </w:pPr>
      <w:r w:rsidRPr="00A4720D">
        <w:rPr>
          <w:rFonts w:cs="Arial"/>
          <w:color w:val="000000"/>
          <w:spacing w:val="-3"/>
          <w:szCs w:val="20"/>
        </w:rPr>
        <w:t xml:space="preserve">- </w:t>
      </w:r>
      <w:r w:rsidR="008934BB">
        <w:rPr>
          <w:rFonts w:cs="Arial"/>
          <w:color w:val="000000"/>
          <w:spacing w:val="-3"/>
          <w:szCs w:val="20"/>
        </w:rPr>
        <w:t xml:space="preserve"> </w:t>
      </w:r>
      <w:r w:rsidRPr="00A4720D">
        <w:rPr>
          <w:rFonts w:cs="Arial"/>
          <w:color w:val="000000"/>
          <w:spacing w:val="-3"/>
          <w:szCs w:val="20"/>
        </w:rPr>
        <w:t xml:space="preserve">Acta de replanteig, d’acord amb els articles 236 i 249 de la </w:t>
      </w:r>
      <w:r w:rsidRPr="00A4720D">
        <w:rPr>
          <w:rFonts w:cs="Arial"/>
          <w:szCs w:val="20"/>
        </w:rPr>
        <w:t>Llei 9/2017</w:t>
      </w:r>
      <w:r w:rsidRPr="00A4720D">
        <w:rPr>
          <w:rFonts w:cs="Arial"/>
          <w:color w:val="000000"/>
          <w:spacing w:val="-3"/>
          <w:szCs w:val="20"/>
        </w:rPr>
        <w:t>.</w:t>
      </w:r>
    </w:p>
    <w:p w14:paraId="793BB70B" w14:textId="77777777" w:rsidR="004D426F" w:rsidRPr="00A4720D" w:rsidRDefault="004D426F" w:rsidP="00DE6798">
      <w:pPr>
        <w:tabs>
          <w:tab w:val="left" w:pos="-720"/>
          <w:tab w:val="left" w:pos="1440"/>
        </w:tabs>
        <w:rPr>
          <w:rFonts w:cs="Arial"/>
          <w:color w:val="000000"/>
          <w:spacing w:val="-3"/>
          <w:szCs w:val="20"/>
        </w:rPr>
      </w:pPr>
    </w:p>
    <w:p w14:paraId="3845BF00" w14:textId="7C029A5A" w:rsidR="00570315" w:rsidRPr="00A4720D" w:rsidRDefault="00570315" w:rsidP="00DE6798">
      <w:pPr>
        <w:tabs>
          <w:tab w:val="left" w:pos="-720"/>
          <w:tab w:val="left" w:pos="284"/>
          <w:tab w:val="left" w:pos="1440"/>
        </w:tabs>
        <w:rPr>
          <w:rFonts w:cs="Arial"/>
          <w:color w:val="000000"/>
          <w:spacing w:val="-3"/>
          <w:szCs w:val="20"/>
        </w:rPr>
      </w:pPr>
      <w:r w:rsidRPr="00A4720D">
        <w:rPr>
          <w:rFonts w:cs="Arial"/>
          <w:color w:val="000000"/>
          <w:spacing w:val="-3"/>
          <w:szCs w:val="20"/>
        </w:rPr>
        <w:lastRenderedPageBreak/>
        <w:t xml:space="preserve">- </w:t>
      </w:r>
      <w:r w:rsidR="008934BB">
        <w:rPr>
          <w:rFonts w:cs="Arial"/>
          <w:color w:val="000000"/>
          <w:spacing w:val="-3"/>
          <w:szCs w:val="20"/>
        </w:rPr>
        <w:t xml:space="preserve"> </w:t>
      </w:r>
      <w:r w:rsidRPr="00A4720D">
        <w:rPr>
          <w:rFonts w:cs="Arial"/>
          <w:color w:val="000000"/>
          <w:spacing w:val="-3"/>
          <w:szCs w:val="20"/>
        </w:rPr>
        <w:t>Certificat d’existència de crèdit, o document que legalment el substitueixi, i fiscalització prèvia de la Intervenció.</w:t>
      </w:r>
    </w:p>
    <w:p w14:paraId="66BD266F" w14:textId="10697119" w:rsidR="00570315" w:rsidRPr="00A4720D" w:rsidRDefault="00570315" w:rsidP="00DE6798">
      <w:pPr>
        <w:tabs>
          <w:tab w:val="left" w:pos="-720"/>
          <w:tab w:val="left" w:pos="284"/>
          <w:tab w:val="left" w:pos="1440"/>
        </w:tabs>
        <w:rPr>
          <w:rFonts w:cs="Arial"/>
          <w:color w:val="000000"/>
          <w:spacing w:val="-3"/>
          <w:szCs w:val="20"/>
        </w:rPr>
      </w:pPr>
      <w:r w:rsidRPr="00A4720D">
        <w:rPr>
          <w:rFonts w:cs="Arial"/>
          <w:color w:val="000000"/>
          <w:spacing w:val="-3"/>
          <w:szCs w:val="20"/>
        </w:rPr>
        <w:t xml:space="preserve">- </w:t>
      </w:r>
      <w:r w:rsidR="008934BB">
        <w:rPr>
          <w:rFonts w:cs="Arial"/>
          <w:color w:val="000000"/>
          <w:spacing w:val="-3"/>
          <w:szCs w:val="20"/>
        </w:rPr>
        <w:t xml:space="preserve"> </w:t>
      </w:r>
      <w:r w:rsidRPr="00A4720D">
        <w:rPr>
          <w:rFonts w:cs="Arial"/>
          <w:color w:val="000000"/>
          <w:spacing w:val="-3"/>
          <w:szCs w:val="20"/>
        </w:rPr>
        <w:t>Plec de clàusules administratives particulars.</w:t>
      </w:r>
    </w:p>
    <w:p w14:paraId="01785C73" w14:textId="6BA2FE18" w:rsidR="00570315" w:rsidRPr="00A4720D" w:rsidRDefault="00570315" w:rsidP="00DE6798">
      <w:pPr>
        <w:tabs>
          <w:tab w:val="left" w:pos="-720"/>
          <w:tab w:val="left" w:pos="284"/>
          <w:tab w:val="left" w:pos="1440"/>
        </w:tabs>
        <w:rPr>
          <w:rFonts w:cs="Arial"/>
          <w:color w:val="000000"/>
          <w:spacing w:val="-3"/>
          <w:szCs w:val="20"/>
        </w:rPr>
      </w:pPr>
      <w:r w:rsidRPr="00A4720D">
        <w:rPr>
          <w:rFonts w:cs="Arial"/>
          <w:color w:val="000000"/>
          <w:spacing w:val="-3"/>
          <w:szCs w:val="20"/>
        </w:rPr>
        <w:t xml:space="preserve">- </w:t>
      </w:r>
      <w:r w:rsidR="008934BB">
        <w:rPr>
          <w:rFonts w:cs="Arial"/>
          <w:color w:val="000000"/>
          <w:spacing w:val="-3"/>
          <w:szCs w:val="20"/>
        </w:rPr>
        <w:t xml:space="preserve"> </w:t>
      </w:r>
      <w:r w:rsidRPr="00A4720D">
        <w:rPr>
          <w:rFonts w:cs="Arial"/>
          <w:color w:val="000000"/>
          <w:spacing w:val="-3"/>
          <w:szCs w:val="20"/>
        </w:rPr>
        <w:t>Plec de prescripcions tècniques.</w:t>
      </w:r>
    </w:p>
    <w:p w14:paraId="0E7AB72D" w14:textId="77777777" w:rsidR="00570315" w:rsidRPr="00A4720D" w:rsidRDefault="00570315" w:rsidP="00A4720D">
      <w:pPr>
        <w:tabs>
          <w:tab w:val="left" w:pos="-720"/>
          <w:tab w:val="left" w:pos="720"/>
        </w:tabs>
        <w:rPr>
          <w:rFonts w:cs="Arial"/>
          <w:spacing w:val="-3"/>
          <w:szCs w:val="20"/>
        </w:rPr>
      </w:pPr>
      <w:r w:rsidRPr="00A4720D">
        <w:rPr>
          <w:rFonts w:cs="Arial"/>
          <w:spacing w:val="-3"/>
          <w:szCs w:val="20"/>
        </w:rPr>
        <w:t>2) Contractes de gestió de serveis.</w:t>
      </w:r>
    </w:p>
    <w:p w14:paraId="14D1FB66" w14:textId="0D00361F" w:rsidR="00570315" w:rsidRPr="00A4720D" w:rsidRDefault="00570315" w:rsidP="00A4720D">
      <w:pPr>
        <w:tabs>
          <w:tab w:val="left" w:pos="-720"/>
          <w:tab w:val="left" w:pos="720"/>
          <w:tab w:val="left" w:pos="2190"/>
        </w:tabs>
        <w:rPr>
          <w:rFonts w:cs="Arial"/>
          <w:spacing w:val="-3"/>
          <w:szCs w:val="20"/>
        </w:rPr>
      </w:pPr>
      <w:r w:rsidRPr="00A4720D">
        <w:rPr>
          <w:rFonts w:cs="Arial"/>
          <w:spacing w:val="-3"/>
          <w:szCs w:val="20"/>
        </w:rPr>
        <w:t>-</w:t>
      </w:r>
      <w:r w:rsidR="008934BB">
        <w:rPr>
          <w:rFonts w:cs="Arial"/>
          <w:spacing w:val="-3"/>
          <w:szCs w:val="20"/>
        </w:rPr>
        <w:t xml:space="preserve"> </w:t>
      </w:r>
      <w:r w:rsidRPr="00A4720D">
        <w:rPr>
          <w:rFonts w:cs="Arial"/>
          <w:spacing w:val="-3"/>
          <w:szCs w:val="20"/>
        </w:rPr>
        <w:t>Acord d’assumpció per part de l’Administració de l’activitat objecte del servei públic.</w:t>
      </w:r>
    </w:p>
    <w:p w14:paraId="56A62C2B" w14:textId="29F06972" w:rsidR="00570315" w:rsidRPr="00A4720D" w:rsidRDefault="00570315" w:rsidP="00A4720D">
      <w:pPr>
        <w:tabs>
          <w:tab w:val="left" w:pos="-720"/>
          <w:tab w:val="left" w:pos="720"/>
          <w:tab w:val="left" w:pos="2190"/>
        </w:tabs>
        <w:rPr>
          <w:rFonts w:cs="Arial"/>
          <w:spacing w:val="-3"/>
          <w:szCs w:val="20"/>
        </w:rPr>
      </w:pPr>
      <w:r w:rsidRPr="00A4720D">
        <w:rPr>
          <w:rFonts w:cs="Arial"/>
          <w:spacing w:val="-3"/>
          <w:szCs w:val="20"/>
        </w:rPr>
        <w:t>-</w:t>
      </w:r>
      <w:r w:rsidR="008934BB">
        <w:rPr>
          <w:rFonts w:cs="Arial"/>
          <w:spacing w:val="-3"/>
          <w:szCs w:val="20"/>
        </w:rPr>
        <w:t xml:space="preserve"> </w:t>
      </w:r>
      <w:r w:rsidRPr="00A4720D">
        <w:rPr>
          <w:rFonts w:cs="Arial"/>
          <w:spacing w:val="-3"/>
          <w:szCs w:val="20"/>
        </w:rPr>
        <w:t>Certificat d’existència de crèdit, o document que legalment el substitueixi, i fiscalització prèvia de la Intervenció.</w:t>
      </w:r>
    </w:p>
    <w:p w14:paraId="3FF940FB" w14:textId="281F7A24" w:rsidR="00570315" w:rsidRPr="00A4720D" w:rsidRDefault="00570315" w:rsidP="00A4720D">
      <w:pPr>
        <w:tabs>
          <w:tab w:val="left" w:pos="-720"/>
          <w:tab w:val="left" w:pos="720"/>
          <w:tab w:val="left" w:pos="2190"/>
        </w:tabs>
        <w:rPr>
          <w:rFonts w:cs="Arial"/>
          <w:spacing w:val="-3"/>
          <w:szCs w:val="20"/>
        </w:rPr>
      </w:pPr>
      <w:r w:rsidRPr="00A4720D">
        <w:rPr>
          <w:rFonts w:cs="Arial"/>
          <w:spacing w:val="-3"/>
          <w:szCs w:val="20"/>
        </w:rPr>
        <w:t>-</w:t>
      </w:r>
      <w:r w:rsidR="008934BB">
        <w:rPr>
          <w:rFonts w:cs="Arial"/>
          <w:spacing w:val="-3"/>
          <w:szCs w:val="20"/>
        </w:rPr>
        <w:t xml:space="preserve"> </w:t>
      </w:r>
      <w:r w:rsidRPr="00A4720D">
        <w:rPr>
          <w:rFonts w:cs="Arial"/>
          <w:spacing w:val="-3"/>
          <w:szCs w:val="20"/>
        </w:rPr>
        <w:t>Plec de clàusules administratives particulars.</w:t>
      </w:r>
    </w:p>
    <w:p w14:paraId="583EA6C3" w14:textId="67F8CE1F" w:rsidR="00570315" w:rsidRPr="00A4720D" w:rsidRDefault="00570315" w:rsidP="00A4720D">
      <w:pPr>
        <w:tabs>
          <w:tab w:val="left" w:pos="-720"/>
          <w:tab w:val="left" w:pos="720"/>
          <w:tab w:val="left" w:pos="2190"/>
        </w:tabs>
        <w:rPr>
          <w:rFonts w:cs="Arial"/>
          <w:spacing w:val="-3"/>
          <w:szCs w:val="20"/>
        </w:rPr>
      </w:pPr>
      <w:r w:rsidRPr="00A4720D">
        <w:rPr>
          <w:rFonts w:cs="Arial"/>
          <w:spacing w:val="-3"/>
          <w:szCs w:val="20"/>
        </w:rPr>
        <w:t>-</w:t>
      </w:r>
      <w:r w:rsidR="008934BB">
        <w:rPr>
          <w:rFonts w:cs="Arial"/>
          <w:spacing w:val="-3"/>
          <w:szCs w:val="20"/>
        </w:rPr>
        <w:t xml:space="preserve"> </w:t>
      </w:r>
      <w:r w:rsidRPr="00A4720D">
        <w:rPr>
          <w:rFonts w:cs="Arial"/>
          <w:spacing w:val="-3"/>
          <w:szCs w:val="20"/>
        </w:rPr>
        <w:t>Plec de prescripcions tècniques.</w:t>
      </w:r>
    </w:p>
    <w:p w14:paraId="76906EEA" w14:textId="10929724" w:rsidR="00570315" w:rsidRPr="00A4720D" w:rsidRDefault="00570315" w:rsidP="00A4720D">
      <w:pPr>
        <w:tabs>
          <w:tab w:val="left" w:pos="-720"/>
          <w:tab w:val="left" w:pos="720"/>
          <w:tab w:val="left" w:pos="2190"/>
        </w:tabs>
        <w:rPr>
          <w:rFonts w:cs="Arial"/>
          <w:spacing w:val="-3"/>
          <w:szCs w:val="20"/>
        </w:rPr>
      </w:pPr>
      <w:r w:rsidRPr="00A4720D">
        <w:rPr>
          <w:rFonts w:cs="Arial"/>
          <w:spacing w:val="-3"/>
          <w:szCs w:val="20"/>
        </w:rPr>
        <w:t>-</w:t>
      </w:r>
      <w:r w:rsidR="008934BB">
        <w:rPr>
          <w:rFonts w:cs="Arial"/>
          <w:spacing w:val="-3"/>
          <w:szCs w:val="20"/>
        </w:rPr>
        <w:t xml:space="preserve"> </w:t>
      </w:r>
      <w:r w:rsidRPr="00A4720D">
        <w:rPr>
          <w:rFonts w:cs="Arial"/>
          <w:spacing w:val="-3"/>
          <w:szCs w:val="20"/>
        </w:rPr>
        <w:t>En cas que sigui necessària l’execució d’obres, el projecte d’explotació del servei públic junt amb el projecte de les obres necessàries, més la documentació requerida a l’apartat 1 d’aquesta Base.</w:t>
      </w:r>
    </w:p>
    <w:p w14:paraId="64A582B7" w14:textId="77777777" w:rsidR="00570315" w:rsidRPr="00A4720D" w:rsidRDefault="00570315" w:rsidP="00A4720D">
      <w:pPr>
        <w:tabs>
          <w:tab w:val="left" w:pos="-720"/>
          <w:tab w:val="left" w:pos="720"/>
        </w:tabs>
        <w:rPr>
          <w:rFonts w:cs="Arial"/>
          <w:color w:val="000000"/>
          <w:spacing w:val="-3"/>
          <w:szCs w:val="20"/>
        </w:rPr>
      </w:pPr>
      <w:r w:rsidRPr="00A4720D">
        <w:rPr>
          <w:rFonts w:cs="Arial"/>
          <w:color w:val="000000"/>
          <w:spacing w:val="-3"/>
          <w:szCs w:val="20"/>
        </w:rPr>
        <w:t>3) Contractes de subministrament.</w:t>
      </w:r>
    </w:p>
    <w:p w14:paraId="3C949586" w14:textId="07F9BE00" w:rsidR="00570315" w:rsidRPr="00A4720D" w:rsidRDefault="00570315" w:rsidP="00A4720D">
      <w:pPr>
        <w:tabs>
          <w:tab w:val="left" w:pos="-720"/>
          <w:tab w:val="left" w:pos="720"/>
        </w:tabs>
        <w:rPr>
          <w:rFonts w:cs="Arial"/>
          <w:color w:val="000000"/>
          <w:spacing w:val="-3"/>
          <w:szCs w:val="20"/>
        </w:rPr>
      </w:pPr>
      <w:r w:rsidRPr="00A4720D">
        <w:rPr>
          <w:rFonts w:cs="Arial"/>
          <w:color w:val="000000"/>
          <w:spacing w:val="-3"/>
          <w:szCs w:val="20"/>
        </w:rPr>
        <w:t>-</w:t>
      </w:r>
      <w:r w:rsidR="00AE62BA">
        <w:rPr>
          <w:rFonts w:cs="Arial"/>
          <w:color w:val="000000"/>
          <w:spacing w:val="-3"/>
          <w:szCs w:val="20"/>
        </w:rPr>
        <w:t xml:space="preserve"> </w:t>
      </w:r>
      <w:r w:rsidRPr="00A4720D">
        <w:rPr>
          <w:rFonts w:cs="Arial"/>
          <w:color w:val="000000"/>
          <w:spacing w:val="-3"/>
          <w:szCs w:val="20"/>
        </w:rPr>
        <w:t>Certificat d’existència de crèdit, o document que legalment el substitueixi, i fiscalització prèvia de la Intervenció.</w:t>
      </w:r>
    </w:p>
    <w:p w14:paraId="2B3916DD" w14:textId="369C1B26" w:rsidR="00570315" w:rsidRPr="00A4720D" w:rsidRDefault="00570315" w:rsidP="00A4720D">
      <w:pPr>
        <w:tabs>
          <w:tab w:val="left" w:pos="-720"/>
          <w:tab w:val="left" w:pos="720"/>
        </w:tabs>
        <w:rPr>
          <w:rFonts w:cs="Arial"/>
          <w:color w:val="000000"/>
          <w:spacing w:val="-3"/>
          <w:szCs w:val="20"/>
        </w:rPr>
      </w:pPr>
      <w:r w:rsidRPr="00A4720D">
        <w:rPr>
          <w:rFonts w:cs="Arial"/>
          <w:color w:val="000000"/>
          <w:spacing w:val="-3"/>
          <w:szCs w:val="20"/>
        </w:rPr>
        <w:t>-</w:t>
      </w:r>
      <w:r w:rsidR="00AE62BA">
        <w:rPr>
          <w:rFonts w:cs="Arial"/>
          <w:color w:val="000000"/>
          <w:spacing w:val="-3"/>
          <w:szCs w:val="20"/>
        </w:rPr>
        <w:t xml:space="preserve"> </w:t>
      </w:r>
      <w:r w:rsidRPr="00A4720D">
        <w:rPr>
          <w:rFonts w:cs="Arial"/>
          <w:color w:val="000000"/>
          <w:spacing w:val="-3"/>
          <w:szCs w:val="20"/>
        </w:rPr>
        <w:t>Plec de clàusules administratives particulars.</w:t>
      </w:r>
    </w:p>
    <w:p w14:paraId="482EE650" w14:textId="7782B7EB" w:rsidR="00570315" w:rsidRPr="00A4720D" w:rsidRDefault="00570315" w:rsidP="00A4720D">
      <w:pPr>
        <w:tabs>
          <w:tab w:val="left" w:pos="-720"/>
          <w:tab w:val="left" w:pos="720"/>
        </w:tabs>
        <w:rPr>
          <w:rFonts w:cs="Arial"/>
          <w:color w:val="000000"/>
          <w:spacing w:val="-3"/>
          <w:szCs w:val="20"/>
        </w:rPr>
      </w:pPr>
      <w:r w:rsidRPr="00A4720D">
        <w:rPr>
          <w:rFonts w:cs="Arial"/>
          <w:color w:val="000000"/>
          <w:spacing w:val="-3"/>
          <w:szCs w:val="20"/>
        </w:rPr>
        <w:t>-</w:t>
      </w:r>
      <w:r w:rsidR="00AE62BA">
        <w:rPr>
          <w:rFonts w:cs="Arial"/>
          <w:color w:val="000000"/>
          <w:spacing w:val="-3"/>
          <w:szCs w:val="20"/>
        </w:rPr>
        <w:t xml:space="preserve"> </w:t>
      </w:r>
      <w:r w:rsidRPr="00A4720D">
        <w:rPr>
          <w:rFonts w:cs="Arial"/>
          <w:color w:val="000000"/>
          <w:spacing w:val="-3"/>
          <w:szCs w:val="20"/>
        </w:rPr>
        <w:t>Plec de prescripcions tècniques.</w:t>
      </w:r>
    </w:p>
    <w:p w14:paraId="0C402513" w14:textId="77777777" w:rsidR="00570315" w:rsidRPr="00A4720D" w:rsidRDefault="00570315" w:rsidP="00A4720D">
      <w:pPr>
        <w:tabs>
          <w:tab w:val="left" w:pos="-720"/>
        </w:tabs>
        <w:rPr>
          <w:rFonts w:cs="Arial"/>
          <w:color w:val="000000"/>
          <w:spacing w:val="-3"/>
          <w:szCs w:val="20"/>
        </w:rPr>
      </w:pPr>
      <w:r w:rsidRPr="00A4720D">
        <w:rPr>
          <w:rFonts w:cs="Arial"/>
          <w:color w:val="000000"/>
          <w:spacing w:val="-3"/>
          <w:szCs w:val="20"/>
        </w:rPr>
        <w:t>4) Contractes de serveis.</w:t>
      </w:r>
    </w:p>
    <w:p w14:paraId="13DAEF72" w14:textId="6D45D567" w:rsidR="00570315" w:rsidRPr="00A4720D" w:rsidRDefault="00570315" w:rsidP="00A4720D">
      <w:pPr>
        <w:rPr>
          <w:rFonts w:cs="Arial"/>
          <w:color w:val="000000"/>
          <w:spacing w:val="-3"/>
          <w:szCs w:val="20"/>
        </w:rPr>
      </w:pPr>
      <w:r w:rsidRPr="00A4720D">
        <w:rPr>
          <w:rFonts w:cs="Arial"/>
          <w:color w:val="000000"/>
          <w:spacing w:val="-3"/>
          <w:szCs w:val="20"/>
        </w:rPr>
        <w:t>-</w:t>
      </w:r>
      <w:r w:rsidR="00AE62BA">
        <w:rPr>
          <w:rFonts w:cs="Arial"/>
          <w:color w:val="000000"/>
          <w:spacing w:val="-3"/>
          <w:szCs w:val="20"/>
        </w:rPr>
        <w:t xml:space="preserve"> </w:t>
      </w:r>
      <w:r w:rsidRPr="00A4720D">
        <w:rPr>
          <w:rFonts w:cs="Arial"/>
          <w:color w:val="000000"/>
          <w:spacing w:val="-3"/>
          <w:szCs w:val="20"/>
        </w:rPr>
        <w:t>Certificat d’existència de crèdit, o document que legalment el substitueixi, i fiscalització prèvia de la Intervenció.</w:t>
      </w:r>
    </w:p>
    <w:p w14:paraId="51209BF7" w14:textId="6DA16834" w:rsidR="00570315" w:rsidRPr="00A4720D" w:rsidRDefault="00570315" w:rsidP="00A4720D">
      <w:pPr>
        <w:rPr>
          <w:rFonts w:cs="Arial"/>
          <w:color w:val="000000"/>
          <w:spacing w:val="-3"/>
          <w:szCs w:val="20"/>
        </w:rPr>
      </w:pPr>
      <w:r w:rsidRPr="00A4720D">
        <w:rPr>
          <w:rFonts w:cs="Arial"/>
          <w:color w:val="000000"/>
          <w:spacing w:val="-3"/>
          <w:szCs w:val="20"/>
        </w:rPr>
        <w:t>-</w:t>
      </w:r>
      <w:r w:rsidR="00AE62BA">
        <w:rPr>
          <w:rFonts w:cs="Arial"/>
          <w:color w:val="000000"/>
          <w:spacing w:val="-3"/>
          <w:szCs w:val="20"/>
        </w:rPr>
        <w:t xml:space="preserve"> </w:t>
      </w:r>
      <w:r w:rsidRPr="00A4720D">
        <w:rPr>
          <w:rFonts w:cs="Arial"/>
          <w:color w:val="000000"/>
          <w:spacing w:val="-3"/>
          <w:szCs w:val="20"/>
        </w:rPr>
        <w:t>Plec de clàusules administratives particulars.</w:t>
      </w:r>
    </w:p>
    <w:p w14:paraId="6B0C2B5E" w14:textId="591E2143" w:rsidR="00570315" w:rsidRPr="00A4720D" w:rsidRDefault="00570315" w:rsidP="00A4720D">
      <w:pPr>
        <w:rPr>
          <w:rFonts w:cs="Arial"/>
          <w:color w:val="000000"/>
          <w:spacing w:val="-3"/>
          <w:szCs w:val="20"/>
        </w:rPr>
      </w:pPr>
      <w:r w:rsidRPr="00A4720D">
        <w:rPr>
          <w:rFonts w:cs="Arial"/>
          <w:color w:val="000000"/>
          <w:spacing w:val="-3"/>
          <w:szCs w:val="20"/>
        </w:rPr>
        <w:t>-</w:t>
      </w:r>
      <w:r w:rsidR="00AE62BA">
        <w:rPr>
          <w:rFonts w:cs="Arial"/>
          <w:color w:val="000000"/>
          <w:spacing w:val="-3"/>
          <w:szCs w:val="20"/>
        </w:rPr>
        <w:t xml:space="preserve"> </w:t>
      </w:r>
      <w:r w:rsidRPr="00A4720D">
        <w:rPr>
          <w:rFonts w:cs="Arial"/>
          <w:color w:val="000000"/>
          <w:spacing w:val="-3"/>
          <w:szCs w:val="20"/>
        </w:rPr>
        <w:t>Plec de prescripcions tècniques.</w:t>
      </w:r>
    </w:p>
    <w:p w14:paraId="15D2B769" w14:textId="69B37158" w:rsidR="00570315" w:rsidRPr="00A4720D" w:rsidRDefault="00570315" w:rsidP="00A4720D">
      <w:pPr>
        <w:tabs>
          <w:tab w:val="left" w:pos="-720"/>
          <w:tab w:val="left" w:pos="0"/>
          <w:tab w:val="left" w:pos="720"/>
        </w:tabs>
        <w:rPr>
          <w:rFonts w:cs="Arial"/>
          <w:color w:val="000000"/>
          <w:spacing w:val="-3"/>
          <w:szCs w:val="20"/>
        </w:rPr>
      </w:pPr>
      <w:r w:rsidRPr="00A4720D">
        <w:rPr>
          <w:rFonts w:cs="Arial"/>
          <w:color w:val="000000"/>
          <w:spacing w:val="-3"/>
          <w:szCs w:val="20"/>
        </w:rPr>
        <w:t>5) Contractes menors</w:t>
      </w:r>
      <w:r w:rsidR="00E015B7">
        <w:rPr>
          <w:rFonts w:cs="Arial"/>
          <w:color w:val="000000"/>
          <w:spacing w:val="-3"/>
          <w:szCs w:val="20"/>
        </w:rPr>
        <w:t>.</w:t>
      </w:r>
      <w:r w:rsidRPr="00A4720D">
        <w:rPr>
          <w:rFonts w:cs="Arial"/>
          <w:color w:val="000000"/>
          <w:spacing w:val="-3"/>
          <w:szCs w:val="20"/>
        </w:rPr>
        <w:t xml:space="preserve"> </w:t>
      </w:r>
    </w:p>
    <w:p w14:paraId="4FD2E6F3" w14:textId="77777777" w:rsidR="00570315" w:rsidRPr="00A4720D" w:rsidRDefault="00570315" w:rsidP="00A4720D">
      <w:pPr>
        <w:rPr>
          <w:rFonts w:cs="Arial"/>
          <w:color w:val="000000"/>
          <w:spacing w:val="-3"/>
          <w:szCs w:val="20"/>
        </w:rPr>
      </w:pPr>
      <w:r w:rsidRPr="00A4720D">
        <w:rPr>
          <w:rFonts w:cs="Arial"/>
          <w:color w:val="000000"/>
          <w:spacing w:val="-3"/>
          <w:szCs w:val="20"/>
        </w:rPr>
        <w:t>D’acord amb el que preveuen els articles 29, 118 i 131 de la de</w:t>
      </w:r>
      <w:r w:rsidRPr="00A4720D">
        <w:rPr>
          <w:rFonts w:cs="Arial"/>
          <w:spacing w:val="-3"/>
          <w:szCs w:val="20"/>
        </w:rPr>
        <w:t xml:space="preserve"> la </w:t>
      </w:r>
      <w:r w:rsidRPr="00A4720D">
        <w:rPr>
          <w:rFonts w:cs="Arial"/>
          <w:szCs w:val="20"/>
        </w:rPr>
        <w:t>Llei 9/2017, de 8 de novembre, de Contractes del Sector Públic</w:t>
      </w:r>
      <w:r w:rsidRPr="00A4720D">
        <w:rPr>
          <w:rFonts w:cs="Arial"/>
          <w:iCs/>
          <w:color w:val="000000"/>
          <w:spacing w:val="-3"/>
          <w:szCs w:val="20"/>
        </w:rPr>
        <w:t xml:space="preserve">, </w:t>
      </w:r>
      <w:r w:rsidRPr="00A4720D">
        <w:rPr>
          <w:rFonts w:cs="Arial"/>
          <w:color w:val="000000"/>
          <w:spacing w:val="-3"/>
          <w:szCs w:val="20"/>
        </w:rPr>
        <w:t>els contractes d’obres amb un valor estimat inferior a 40.000 €, i els de subministraments i serveis amb un valor estimat inferior a 15.000 €, en tots dos casos IVA exclòs, es consideren contractes menors.</w:t>
      </w:r>
    </w:p>
    <w:p w14:paraId="45CCE212" w14:textId="101081B4" w:rsidR="00570315" w:rsidRPr="00FE761B" w:rsidRDefault="00570315" w:rsidP="00FE761B">
      <w:pPr>
        <w:rPr>
          <w:szCs w:val="20"/>
        </w:rPr>
      </w:pPr>
      <w:r w:rsidRPr="00A4720D">
        <w:rPr>
          <w:rFonts w:cs="Arial"/>
          <w:color w:val="000000"/>
          <w:spacing w:val="-3"/>
          <w:szCs w:val="20"/>
        </w:rPr>
        <w:t xml:space="preserve">La tramitació dels expedients de contractes menors requerirà informe de necessitats, pressupost, document AD (més informe d’adjudicació, si escau), </w:t>
      </w:r>
      <w:r w:rsidRPr="00A4720D">
        <w:rPr>
          <w:szCs w:val="20"/>
        </w:rPr>
        <w:t>certificats d’Hisenda i de Seguretat Social conforme l’adjudicatari/a que es proposa està al corrent de pagament amb Hisenda i la Seguretat</w:t>
      </w:r>
      <w:r w:rsidR="00FE761B">
        <w:rPr>
          <w:szCs w:val="20"/>
        </w:rPr>
        <w:t xml:space="preserve"> </w:t>
      </w:r>
      <w:r w:rsidRPr="00A4720D">
        <w:rPr>
          <w:szCs w:val="20"/>
        </w:rPr>
        <w:t xml:space="preserve">Social, contracte d’obra/servei/subministrament </w:t>
      </w:r>
      <w:r w:rsidRPr="00A4720D">
        <w:rPr>
          <w:rFonts w:cs="Arial"/>
          <w:color w:val="000000"/>
          <w:spacing w:val="-3"/>
          <w:szCs w:val="20"/>
        </w:rPr>
        <w:t>i la incorporació de la factura corresponent, degudament conformada, d’acord amb els requisits establerts reglamentàriament. A l’expedient dels contractes menors d’obres caldrà incorporar, a més, el projecte corresponent quan així ho requereixin normes específiques.</w:t>
      </w:r>
    </w:p>
    <w:p w14:paraId="6965A365" w14:textId="77777777" w:rsidR="00FE761B" w:rsidRDefault="00570315" w:rsidP="00A4720D">
      <w:pPr>
        <w:autoSpaceDE w:val="0"/>
        <w:autoSpaceDN w:val="0"/>
        <w:adjustRightInd w:val="0"/>
        <w:rPr>
          <w:rFonts w:cs="Arial"/>
          <w:color w:val="000000"/>
          <w:spacing w:val="-3"/>
          <w:szCs w:val="20"/>
        </w:rPr>
      </w:pPr>
      <w:r w:rsidRPr="00A4720D">
        <w:rPr>
          <w:rFonts w:cs="Arial"/>
          <w:szCs w:val="20"/>
          <w:lang w:eastAsia="ca-ES"/>
        </w:rPr>
        <w:t xml:space="preserve">No s’exigirà la tramitació d’un expedient de contractació per a les despeses menors de caràcter circumstancial i no reiteratives d’import inferior a 5.000€ (IVA inclòs); aquest supòsit </w:t>
      </w:r>
      <w:r w:rsidRPr="00A4720D">
        <w:rPr>
          <w:rFonts w:cs="Arial"/>
          <w:color w:val="000000"/>
          <w:spacing w:val="-3"/>
          <w:szCs w:val="20"/>
        </w:rPr>
        <w:t>només requereix l’aprovació del document AD i la incorporació de la factura corresponent, degudament</w:t>
      </w:r>
    </w:p>
    <w:p w14:paraId="6E829A6C" w14:textId="7B3A37F3" w:rsidR="00570315" w:rsidRPr="00A4720D" w:rsidRDefault="00570315" w:rsidP="00A4720D">
      <w:pPr>
        <w:autoSpaceDE w:val="0"/>
        <w:autoSpaceDN w:val="0"/>
        <w:adjustRightInd w:val="0"/>
        <w:rPr>
          <w:rFonts w:cs="Arial"/>
          <w:szCs w:val="20"/>
          <w:lang w:eastAsia="ca-ES"/>
        </w:rPr>
      </w:pPr>
      <w:r w:rsidRPr="00A4720D">
        <w:rPr>
          <w:rFonts w:cs="Arial"/>
          <w:color w:val="000000"/>
          <w:spacing w:val="-3"/>
          <w:szCs w:val="20"/>
        </w:rPr>
        <w:lastRenderedPageBreak/>
        <w:t>conformada, d’acord amb els requisits establerts reglamentàriament.</w:t>
      </w:r>
    </w:p>
    <w:p w14:paraId="5FAF5A47" w14:textId="77777777" w:rsidR="00570315" w:rsidRPr="00A4720D" w:rsidRDefault="00570315" w:rsidP="00A4720D">
      <w:pPr>
        <w:rPr>
          <w:rFonts w:cs="Arial"/>
          <w:color w:val="000000"/>
          <w:spacing w:val="-3"/>
          <w:szCs w:val="20"/>
        </w:rPr>
      </w:pPr>
      <w:r w:rsidRPr="00A4720D">
        <w:rPr>
          <w:rFonts w:cs="Arial"/>
          <w:color w:val="000000"/>
          <w:spacing w:val="-3"/>
          <w:szCs w:val="20"/>
        </w:rPr>
        <w:t>En cap cas no es pot fraccionar un contracte disminuint la seva quantia amb l’objectiu d’eludir els procediments de publicitat o els establerts en els diferents procediments d’adjudicació. En cas que la legislació sobre contractació modifiqués els límits quantitatius establerts per als contractes menors, s’aplicarien automàticament els nous. Els contractes menors no poden tenir una durada superior a un any ni ser objecte de pròrroga.</w:t>
      </w:r>
    </w:p>
    <w:p w14:paraId="2E6BE838" w14:textId="77777777" w:rsidR="00570315" w:rsidRPr="00A4720D" w:rsidRDefault="00570315" w:rsidP="00A4720D">
      <w:pPr>
        <w:tabs>
          <w:tab w:val="left" w:pos="-720"/>
          <w:tab w:val="left" w:pos="0"/>
          <w:tab w:val="left" w:pos="2127"/>
        </w:tabs>
        <w:rPr>
          <w:rFonts w:cs="Arial"/>
          <w:b/>
          <w:spacing w:val="-3"/>
          <w:szCs w:val="20"/>
        </w:rPr>
      </w:pPr>
    </w:p>
    <w:p w14:paraId="7CB87938" w14:textId="77777777" w:rsidR="00570315" w:rsidRPr="00A4720D" w:rsidRDefault="00570315" w:rsidP="00A4720D">
      <w:pPr>
        <w:tabs>
          <w:tab w:val="left" w:pos="-720"/>
          <w:tab w:val="left" w:pos="0"/>
          <w:tab w:val="left" w:pos="2127"/>
        </w:tabs>
        <w:rPr>
          <w:rFonts w:cs="Arial"/>
          <w:b/>
          <w:spacing w:val="-3"/>
          <w:szCs w:val="20"/>
        </w:rPr>
      </w:pPr>
      <w:r w:rsidRPr="00A4720D">
        <w:rPr>
          <w:rFonts w:cs="Arial"/>
          <w:b/>
          <w:spacing w:val="-3"/>
          <w:szCs w:val="20"/>
        </w:rPr>
        <w:t>BASE 17 _ADAPTACIÓ LEGAL DE CONTRACTACIÓ</w:t>
      </w:r>
    </w:p>
    <w:p w14:paraId="4C0F411E" w14:textId="77777777" w:rsidR="00570315" w:rsidRPr="00A4720D" w:rsidRDefault="00570315" w:rsidP="00A4720D">
      <w:pPr>
        <w:tabs>
          <w:tab w:val="left" w:pos="-720"/>
          <w:tab w:val="left" w:pos="0"/>
          <w:tab w:val="left" w:pos="2127"/>
        </w:tabs>
        <w:rPr>
          <w:rFonts w:cs="Arial"/>
          <w:spacing w:val="-3"/>
          <w:szCs w:val="20"/>
        </w:rPr>
      </w:pPr>
    </w:p>
    <w:p w14:paraId="00420BC5" w14:textId="77777777" w:rsidR="00570315" w:rsidRPr="00A4720D" w:rsidRDefault="00570315" w:rsidP="00A4720D">
      <w:pPr>
        <w:tabs>
          <w:tab w:val="left" w:pos="-1200"/>
          <w:tab w:val="left" w:pos="-480"/>
          <w:tab w:val="left" w:pos="650"/>
          <w:tab w:val="left" w:pos="1282"/>
          <w:tab w:val="left" w:pos="1946"/>
          <w:tab w:val="left" w:pos="2230"/>
        </w:tabs>
        <w:rPr>
          <w:rFonts w:cs="Arial"/>
          <w:spacing w:val="-3"/>
          <w:szCs w:val="20"/>
        </w:rPr>
      </w:pPr>
      <w:r w:rsidRPr="00A4720D">
        <w:rPr>
          <w:rFonts w:cs="Arial"/>
          <w:spacing w:val="-3"/>
          <w:szCs w:val="20"/>
        </w:rPr>
        <w:t xml:space="preserve">La normativa aplicable en matèria de contractació es considera automàticament adaptada a les modificacions que s'estableixin en la legislació vigent. </w:t>
      </w:r>
    </w:p>
    <w:p w14:paraId="69EBA31F" w14:textId="77777777" w:rsidR="00570315" w:rsidRPr="002703D4" w:rsidRDefault="00570315" w:rsidP="00A93A4B">
      <w:pPr>
        <w:tabs>
          <w:tab w:val="left" w:pos="-720"/>
          <w:tab w:val="left" w:pos="0"/>
          <w:tab w:val="left" w:pos="2127"/>
        </w:tabs>
        <w:rPr>
          <w:rFonts w:cs="Arial"/>
          <w:color w:val="000000"/>
          <w:spacing w:val="-3"/>
        </w:rPr>
      </w:pPr>
    </w:p>
    <w:p w14:paraId="0FDDDA48" w14:textId="77777777" w:rsidR="00570315" w:rsidRPr="002703D4" w:rsidRDefault="00570315" w:rsidP="00A93A4B">
      <w:pPr>
        <w:tabs>
          <w:tab w:val="left" w:pos="-720"/>
          <w:tab w:val="left" w:pos="0"/>
          <w:tab w:val="left" w:pos="2127"/>
        </w:tabs>
        <w:rPr>
          <w:rFonts w:cs="Arial"/>
          <w:b/>
          <w:color w:val="000000"/>
          <w:spacing w:val="-3"/>
        </w:rPr>
      </w:pPr>
      <w:r w:rsidRPr="005116C4">
        <w:rPr>
          <w:rFonts w:cs="Arial"/>
          <w:b/>
          <w:color w:val="000000"/>
          <w:spacing w:val="-3"/>
        </w:rPr>
        <w:t>BASE 18 _DESPESES PLURIENNALS</w:t>
      </w:r>
    </w:p>
    <w:p w14:paraId="4D0BB82C" w14:textId="77777777" w:rsidR="00570315" w:rsidRPr="002703D4" w:rsidRDefault="00570315" w:rsidP="0064131A">
      <w:pPr>
        <w:tabs>
          <w:tab w:val="left" w:pos="-720"/>
          <w:tab w:val="left" w:pos="0"/>
          <w:tab w:val="left" w:pos="2127"/>
        </w:tabs>
        <w:rPr>
          <w:rFonts w:cs="Arial"/>
          <w:color w:val="000000"/>
          <w:spacing w:val="-3"/>
        </w:rPr>
      </w:pPr>
    </w:p>
    <w:p w14:paraId="55A55CC7" w14:textId="77777777" w:rsidR="00570315" w:rsidRPr="002703D4" w:rsidRDefault="00570315" w:rsidP="0064131A">
      <w:pPr>
        <w:tabs>
          <w:tab w:val="left" w:pos="-720"/>
          <w:tab w:val="left" w:pos="0"/>
          <w:tab w:val="left" w:pos="720"/>
          <w:tab w:val="left" w:pos="1440"/>
        </w:tabs>
        <w:rPr>
          <w:rFonts w:cs="Arial"/>
          <w:color w:val="000000"/>
          <w:spacing w:val="-3"/>
        </w:rPr>
      </w:pPr>
      <w:r w:rsidRPr="002703D4">
        <w:rPr>
          <w:rFonts w:cs="Arial"/>
          <w:color w:val="000000"/>
          <w:spacing w:val="-3"/>
        </w:rPr>
        <w:t xml:space="preserve">Tal i com preveu l’article 174 del RDL 2/2004, de 5 de març, pel que s’aprova el text refós de la Llei Reguladora de les Hisendes Locals, es poden aprovar despeses </w:t>
      </w:r>
      <w:r>
        <w:rPr>
          <w:rFonts w:cs="Arial"/>
          <w:color w:val="000000"/>
          <w:spacing w:val="-3"/>
        </w:rPr>
        <w:t>pluriennals</w:t>
      </w:r>
      <w:r w:rsidRPr="002703D4">
        <w:rPr>
          <w:rFonts w:cs="Arial"/>
          <w:color w:val="000000"/>
          <w:spacing w:val="-3"/>
        </w:rPr>
        <w:t xml:space="preserve"> en els casos següents:</w:t>
      </w:r>
    </w:p>
    <w:p w14:paraId="4B1FF0E1" w14:textId="77777777" w:rsidR="00570315" w:rsidRPr="002703D4" w:rsidRDefault="00570315" w:rsidP="0064131A">
      <w:pPr>
        <w:widowControl/>
        <w:numPr>
          <w:ilvl w:val="0"/>
          <w:numId w:val="24"/>
        </w:numPr>
        <w:tabs>
          <w:tab w:val="left" w:pos="4270"/>
          <w:tab w:val="left" w:pos="5710"/>
          <w:tab w:val="left" w:pos="6430"/>
        </w:tabs>
        <w:suppressAutoHyphens/>
        <w:ind w:left="851" w:firstLine="0"/>
        <w:rPr>
          <w:rFonts w:cs="Arial"/>
          <w:color w:val="000000"/>
          <w:spacing w:val="-3"/>
        </w:rPr>
      </w:pPr>
      <w:r w:rsidRPr="002703D4">
        <w:rPr>
          <w:rFonts w:cs="Arial"/>
          <w:color w:val="000000"/>
          <w:spacing w:val="-3"/>
        </w:rPr>
        <w:t>Inversions i transferències de capital.</w:t>
      </w:r>
    </w:p>
    <w:p w14:paraId="2368C806" w14:textId="77777777" w:rsidR="00570315" w:rsidRPr="00F912FD" w:rsidRDefault="00570315" w:rsidP="0064131A">
      <w:pPr>
        <w:widowControl/>
        <w:numPr>
          <w:ilvl w:val="0"/>
          <w:numId w:val="24"/>
        </w:numPr>
        <w:tabs>
          <w:tab w:val="left" w:pos="2160"/>
          <w:tab w:val="left" w:pos="3600"/>
          <w:tab w:val="left" w:pos="4320"/>
        </w:tabs>
        <w:suppressAutoHyphens/>
        <w:ind w:left="851" w:firstLine="0"/>
        <w:rPr>
          <w:rFonts w:cs="Arial"/>
          <w:color w:val="000000"/>
          <w:spacing w:val="-3"/>
        </w:rPr>
      </w:pPr>
      <w:r w:rsidRPr="00F912FD">
        <w:rPr>
          <w:rFonts w:cs="Arial"/>
          <w:color w:val="000000"/>
          <w:spacing w:val="-3"/>
        </w:rPr>
        <w:t xml:space="preserve">En els altres contractes sotmesos a les normes de la </w:t>
      </w:r>
      <w:r w:rsidRPr="00F912FD">
        <w:rPr>
          <w:rFonts w:cs="Arial"/>
        </w:rPr>
        <w:t>Llei 9/2017, de 8 de novembre, de Contractes del Sector Públic</w:t>
      </w:r>
      <w:r w:rsidRPr="00F912FD">
        <w:rPr>
          <w:rFonts w:cs="Arial"/>
          <w:color w:val="000000"/>
          <w:spacing w:val="-3"/>
        </w:rPr>
        <w:t xml:space="preserve"> que no puguin ser estipulats o resultin </w:t>
      </w:r>
      <w:proofErr w:type="spellStart"/>
      <w:r w:rsidRPr="00F912FD">
        <w:rPr>
          <w:rFonts w:cs="Arial"/>
          <w:color w:val="000000"/>
          <w:spacing w:val="-3"/>
        </w:rPr>
        <w:t>antieconòmics</w:t>
      </w:r>
      <w:proofErr w:type="spellEnd"/>
      <w:r w:rsidRPr="00F912FD">
        <w:rPr>
          <w:rFonts w:cs="Arial"/>
          <w:color w:val="000000"/>
          <w:spacing w:val="-3"/>
        </w:rPr>
        <w:t xml:space="preserve"> per un any.</w:t>
      </w:r>
    </w:p>
    <w:p w14:paraId="05CE5152" w14:textId="77777777" w:rsidR="00570315" w:rsidRPr="002703D4" w:rsidRDefault="00570315" w:rsidP="0064131A">
      <w:pPr>
        <w:widowControl/>
        <w:numPr>
          <w:ilvl w:val="0"/>
          <w:numId w:val="24"/>
        </w:numPr>
        <w:tabs>
          <w:tab w:val="left" w:pos="4270"/>
          <w:tab w:val="left" w:pos="5710"/>
          <w:tab w:val="left" w:pos="6430"/>
        </w:tabs>
        <w:suppressAutoHyphens/>
        <w:ind w:left="851" w:firstLine="0"/>
        <w:rPr>
          <w:rFonts w:cs="Arial"/>
          <w:color w:val="000000"/>
          <w:spacing w:val="-3"/>
        </w:rPr>
      </w:pPr>
      <w:r w:rsidRPr="002703D4">
        <w:rPr>
          <w:rFonts w:cs="Arial"/>
          <w:color w:val="000000"/>
          <w:spacing w:val="-3"/>
        </w:rPr>
        <w:t>Arrendament de béns immobles.</w:t>
      </w:r>
    </w:p>
    <w:p w14:paraId="571260AC" w14:textId="77777777" w:rsidR="00570315" w:rsidRPr="002703D4" w:rsidRDefault="00570315" w:rsidP="0064131A">
      <w:pPr>
        <w:widowControl/>
        <w:numPr>
          <w:ilvl w:val="0"/>
          <w:numId w:val="24"/>
        </w:numPr>
        <w:tabs>
          <w:tab w:val="left" w:pos="4270"/>
          <w:tab w:val="left" w:pos="5710"/>
          <w:tab w:val="left" w:pos="6430"/>
        </w:tabs>
        <w:suppressAutoHyphens/>
        <w:ind w:left="851" w:firstLine="0"/>
        <w:rPr>
          <w:rFonts w:cs="Arial"/>
          <w:color w:val="000000"/>
          <w:spacing w:val="-3"/>
        </w:rPr>
      </w:pPr>
      <w:r w:rsidRPr="002703D4">
        <w:rPr>
          <w:rFonts w:cs="Arial"/>
          <w:color w:val="000000"/>
          <w:spacing w:val="-3"/>
        </w:rPr>
        <w:t>Càrregues financeres dels deutes de l'Entitat Local.</w:t>
      </w:r>
    </w:p>
    <w:p w14:paraId="771394ED" w14:textId="77777777" w:rsidR="00570315" w:rsidRPr="002703D4" w:rsidRDefault="00570315" w:rsidP="0064131A">
      <w:pPr>
        <w:widowControl/>
        <w:numPr>
          <w:ilvl w:val="0"/>
          <w:numId w:val="24"/>
        </w:numPr>
        <w:tabs>
          <w:tab w:val="left" w:pos="2160"/>
          <w:tab w:val="left" w:pos="3600"/>
          <w:tab w:val="left" w:pos="4320"/>
        </w:tabs>
        <w:suppressAutoHyphens/>
        <w:ind w:left="851" w:firstLine="0"/>
        <w:rPr>
          <w:rFonts w:cs="Arial"/>
          <w:color w:val="000000"/>
          <w:spacing w:val="-3"/>
        </w:rPr>
      </w:pPr>
      <w:r w:rsidRPr="002703D4">
        <w:rPr>
          <w:rFonts w:cs="Arial"/>
          <w:color w:val="000000"/>
          <w:spacing w:val="-3"/>
        </w:rPr>
        <w:t>Transferències corrents derivades de convenis subscrits per les Corporacions Locals amb altres entitats públiques o privades sense finalitat lucrativa.</w:t>
      </w:r>
    </w:p>
    <w:p w14:paraId="0C72550D" w14:textId="28510EBA" w:rsidR="00570315" w:rsidRPr="002703D4" w:rsidRDefault="00570315" w:rsidP="0064131A">
      <w:pPr>
        <w:tabs>
          <w:tab w:val="left" w:pos="0"/>
          <w:tab w:val="left" w:pos="1440"/>
          <w:tab w:val="left" w:pos="2880"/>
          <w:tab w:val="left" w:pos="3600"/>
        </w:tabs>
        <w:rPr>
          <w:rFonts w:cs="Arial"/>
          <w:color w:val="000000"/>
          <w:spacing w:val="-3"/>
        </w:rPr>
      </w:pPr>
      <w:r w:rsidRPr="002703D4">
        <w:rPr>
          <w:rFonts w:cs="Arial"/>
          <w:color w:val="000000"/>
          <w:spacing w:val="-3"/>
        </w:rPr>
        <w:t>L’execució de la despesa ha d'iniciar</w:t>
      </w:r>
      <w:r w:rsidRPr="002703D4">
        <w:rPr>
          <w:rFonts w:cs="Arial"/>
          <w:color w:val="000000"/>
          <w:spacing w:val="-3"/>
        </w:rPr>
        <w:noBreakHyphen/>
        <w:t xml:space="preserve">se necessàriament en l'exercici en què s'aprovi la despesa </w:t>
      </w:r>
      <w:r>
        <w:rPr>
          <w:rFonts w:cs="Arial"/>
          <w:color w:val="000000"/>
          <w:spacing w:val="-3"/>
        </w:rPr>
        <w:t>pluriennal</w:t>
      </w:r>
      <w:r w:rsidRPr="002703D4">
        <w:rPr>
          <w:rFonts w:cs="Arial"/>
          <w:color w:val="000000"/>
          <w:spacing w:val="-3"/>
        </w:rPr>
        <w:t>.</w:t>
      </w:r>
    </w:p>
    <w:p w14:paraId="38CF3BD3" w14:textId="77777777" w:rsidR="00570315" w:rsidRDefault="00570315" w:rsidP="0064131A">
      <w:pPr>
        <w:tabs>
          <w:tab w:val="left" w:pos="-720"/>
          <w:tab w:val="left" w:pos="0"/>
          <w:tab w:val="left" w:pos="720"/>
          <w:tab w:val="left" w:pos="1440"/>
        </w:tabs>
        <w:rPr>
          <w:rFonts w:cs="Arial"/>
          <w:color w:val="000000"/>
          <w:spacing w:val="-3"/>
        </w:rPr>
      </w:pPr>
      <w:r w:rsidRPr="002703D4">
        <w:rPr>
          <w:rFonts w:cs="Arial"/>
          <w:color w:val="000000"/>
          <w:spacing w:val="-3"/>
        </w:rPr>
        <w:t>El nombre d'anualitats en què poden aplicar</w:t>
      </w:r>
      <w:r w:rsidRPr="002703D4">
        <w:rPr>
          <w:rFonts w:cs="Arial"/>
          <w:color w:val="000000"/>
          <w:spacing w:val="-3"/>
        </w:rPr>
        <w:noBreakHyphen/>
        <w:t>se les despeses referides en els casos 1, 2 i 5 d'aquesta Base no serà superior a quatre, descomptat el corrent, i la despesa imputada a aquests exercicis en els casos 1 i 5</w:t>
      </w:r>
      <w:r>
        <w:rPr>
          <w:rFonts w:cs="Arial"/>
          <w:color w:val="000000"/>
          <w:spacing w:val="-3"/>
        </w:rPr>
        <w:t xml:space="preserve"> </w:t>
      </w:r>
      <w:r w:rsidRPr="002703D4">
        <w:rPr>
          <w:rFonts w:cs="Arial"/>
          <w:color w:val="000000"/>
          <w:spacing w:val="-3"/>
        </w:rPr>
        <w:t>no superarà la quantitat que resulti</w:t>
      </w:r>
      <w:r>
        <w:rPr>
          <w:rFonts w:cs="Arial"/>
          <w:color w:val="000000"/>
          <w:spacing w:val="-3"/>
        </w:rPr>
        <w:t xml:space="preserve"> </w:t>
      </w:r>
      <w:r w:rsidRPr="002703D4">
        <w:rPr>
          <w:rFonts w:cs="Arial"/>
          <w:color w:val="000000"/>
          <w:spacing w:val="-3"/>
        </w:rPr>
        <w:t xml:space="preserve">d’aplicar sobre el crèdit corresponent a l’exercici en què l’operació es va comprometre els percentatges: 70% a l’exercici següent, 60% el segon, i 50% el tercer i quart. </w:t>
      </w:r>
    </w:p>
    <w:p w14:paraId="32084232" w14:textId="77777777" w:rsidR="00570315" w:rsidRPr="002703D4" w:rsidRDefault="00570315" w:rsidP="00570315">
      <w:pPr>
        <w:tabs>
          <w:tab w:val="left" w:pos="-720"/>
          <w:tab w:val="left" w:pos="0"/>
          <w:tab w:val="left" w:pos="720"/>
          <w:tab w:val="left" w:pos="1440"/>
        </w:tabs>
        <w:rPr>
          <w:rFonts w:cs="Arial"/>
          <w:color w:val="000000"/>
          <w:spacing w:val="-3"/>
        </w:rPr>
      </w:pPr>
      <w:r w:rsidRPr="00072A29">
        <w:rPr>
          <w:spacing w:val="-3"/>
        </w:rPr>
        <w:t xml:space="preserve">Per al càlcul dels percentatges es computarà com a base la despesa imputada a l’exercici corrent un cop </w:t>
      </w:r>
      <w:proofErr w:type="spellStart"/>
      <w:r w:rsidRPr="00072A29">
        <w:rPr>
          <w:spacing w:val="-3"/>
        </w:rPr>
        <w:t>anualitzada</w:t>
      </w:r>
      <w:proofErr w:type="spellEnd"/>
      <w:r w:rsidRPr="00072A29">
        <w:rPr>
          <w:spacing w:val="-3"/>
        </w:rPr>
        <w:t>.</w:t>
      </w:r>
    </w:p>
    <w:p w14:paraId="164F26AF" w14:textId="77777777" w:rsidR="00570315" w:rsidRPr="002703D4" w:rsidRDefault="00570315" w:rsidP="00570315">
      <w:pPr>
        <w:tabs>
          <w:tab w:val="left" w:pos="-720"/>
          <w:tab w:val="left" w:pos="0"/>
          <w:tab w:val="left" w:pos="720"/>
          <w:tab w:val="left" w:pos="1440"/>
        </w:tabs>
        <w:rPr>
          <w:rFonts w:cs="Arial"/>
          <w:color w:val="000000"/>
          <w:spacing w:val="-3"/>
        </w:rPr>
      </w:pPr>
      <w:r w:rsidRPr="002703D4">
        <w:rPr>
          <w:rFonts w:cs="Arial"/>
          <w:color w:val="000000"/>
          <w:spacing w:val="-3"/>
        </w:rPr>
        <w:t xml:space="preserve">La despesa ha de ser aprovada per l'òrgan competent depenent de la quantia, i pel Consell </w:t>
      </w:r>
      <w:r>
        <w:rPr>
          <w:rFonts w:cs="Arial"/>
          <w:color w:val="000000"/>
          <w:spacing w:val="-3"/>
        </w:rPr>
        <w:t>de Govern</w:t>
      </w:r>
      <w:r w:rsidRPr="002703D4">
        <w:rPr>
          <w:rFonts w:cs="Arial"/>
          <w:color w:val="000000"/>
          <w:spacing w:val="-3"/>
        </w:rPr>
        <w:t xml:space="preserve"> sempre que es modifiquin els límits temporals i percentuals fixats en aquestes Bases.</w:t>
      </w:r>
    </w:p>
    <w:p w14:paraId="5F16CE87" w14:textId="77777777" w:rsidR="00570315" w:rsidRDefault="00570315" w:rsidP="00570315">
      <w:pPr>
        <w:tabs>
          <w:tab w:val="left" w:pos="-720"/>
          <w:tab w:val="left" w:pos="0"/>
          <w:tab w:val="left" w:pos="720"/>
          <w:tab w:val="left" w:pos="1440"/>
        </w:tabs>
        <w:rPr>
          <w:rFonts w:cs="Arial"/>
          <w:color w:val="000000"/>
          <w:spacing w:val="-3"/>
        </w:rPr>
      </w:pPr>
    </w:p>
    <w:p w14:paraId="0E0F87F8" w14:textId="77777777" w:rsidR="003B14CC" w:rsidRDefault="003B14CC" w:rsidP="00570315">
      <w:pPr>
        <w:tabs>
          <w:tab w:val="left" w:pos="-720"/>
          <w:tab w:val="left" w:pos="0"/>
          <w:tab w:val="left" w:pos="720"/>
          <w:tab w:val="left" w:pos="1440"/>
        </w:tabs>
        <w:rPr>
          <w:rFonts w:cs="Arial"/>
          <w:color w:val="000000"/>
          <w:spacing w:val="-3"/>
        </w:rPr>
      </w:pPr>
    </w:p>
    <w:p w14:paraId="1DF26ED1" w14:textId="77777777" w:rsidR="003B14CC" w:rsidRPr="002703D4" w:rsidRDefault="003B14CC" w:rsidP="00570315">
      <w:pPr>
        <w:tabs>
          <w:tab w:val="left" w:pos="-720"/>
          <w:tab w:val="left" w:pos="0"/>
          <w:tab w:val="left" w:pos="720"/>
          <w:tab w:val="left" w:pos="1440"/>
        </w:tabs>
        <w:rPr>
          <w:rFonts w:cs="Arial"/>
          <w:color w:val="000000"/>
          <w:spacing w:val="-3"/>
        </w:rPr>
      </w:pPr>
    </w:p>
    <w:p w14:paraId="08FE057C" w14:textId="77777777" w:rsidR="00570315" w:rsidRPr="002703D4" w:rsidRDefault="00570315" w:rsidP="00570315">
      <w:pPr>
        <w:tabs>
          <w:tab w:val="left" w:pos="-720"/>
          <w:tab w:val="left" w:pos="0"/>
          <w:tab w:val="left" w:pos="720"/>
          <w:tab w:val="left" w:pos="1440"/>
        </w:tabs>
        <w:rPr>
          <w:rFonts w:cs="Arial"/>
          <w:b/>
          <w:color w:val="000000"/>
          <w:spacing w:val="-3"/>
        </w:rPr>
      </w:pPr>
      <w:r w:rsidRPr="002703D4">
        <w:rPr>
          <w:rFonts w:cs="Arial"/>
          <w:b/>
          <w:color w:val="000000"/>
          <w:spacing w:val="-3"/>
        </w:rPr>
        <w:lastRenderedPageBreak/>
        <w:t xml:space="preserve">BASE 19 </w:t>
      </w:r>
      <w:r>
        <w:rPr>
          <w:rFonts w:cs="Arial"/>
          <w:b/>
          <w:color w:val="000000"/>
          <w:spacing w:val="-3"/>
        </w:rPr>
        <w:t>_</w:t>
      </w:r>
      <w:r w:rsidRPr="002703D4">
        <w:rPr>
          <w:rFonts w:cs="Arial"/>
          <w:b/>
          <w:color w:val="000000"/>
          <w:spacing w:val="-3"/>
        </w:rPr>
        <w:t>TRAMITACIÓ ANTICIPADA</w:t>
      </w:r>
    </w:p>
    <w:p w14:paraId="142523DE" w14:textId="77777777" w:rsidR="00570315" w:rsidRPr="002703D4" w:rsidRDefault="00570315" w:rsidP="00570315">
      <w:pPr>
        <w:tabs>
          <w:tab w:val="left" w:pos="-720"/>
          <w:tab w:val="left" w:pos="0"/>
          <w:tab w:val="left" w:pos="720"/>
          <w:tab w:val="left" w:pos="1440"/>
        </w:tabs>
        <w:rPr>
          <w:rFonts w:cs="Arial"/>
          <w:color w:val="000000"/>
          <w:spacing w:val="-3"/>
        </w:rPr>
      </w:pPr>
    </w:p>
    <w:p w14:paraId="6FDDA981" w14:textId="77777777" w:rsidR="00570315" w:rsidRPr="002703D4" w:rsidRDefault="00570315" w:rsidP="00570315">
      <w:pPr>
        <w:tabs>
          <w:tab w:val="left" w:pos="-540"/>
          <w:tab w:val="left" w:pos="230"/>
          <w:tab w:val="left" w:pos="900"/>
        </w:tabs>
        <w:rPr>
          <w:rFonts w:cs="Arial"/>
        </w:rPr>
      </w:pPr>
      <w:r w:rsidRPr="00CB18C7">
        <w:rPr>
          <w:rFonts w:cs="Arial"/>
        </w:rPr>
        <w:t>L’article 117.2 de la Llei 9/2017, de 8 de novembre, de Contractes del Sector Públic,</w:t>
      </w:r>
      <w:r w:rsidRPr="00072A29">
        <w:rPr>
          <w:rFonts w:cs="Arial"/>
        </w:rPr>
        <w:t xml:space="preserve"> preveu la possibilitat d'aprovar anticipadament expedients de despesa de contractació</w:t>
      </w:r>
      <w:r w:rsidRPr="002703D4">
        <w:rPr>
          <w:rFonts w:cs="Arial"/>
        </w:rPr>
        <w:t xml:space="preserve"> en aquells supòsits en els quals la iniciació de l'execució, tant si s’efectua en una o varies anualitats, es produeixi en l'exercici posterior al corresponent a la formalització del contracte.</w:t>
      </w:r>
    </w:p>
    <w:p w14:paraId="4F6CA746" w14:textId="77777777" w:rsidR="00570315" w:rsidRPr="002703D4" w:rsidRDefault="00570315" w:rsidP="00570315">
      <w:pPr>
        <w:tabs>
          <w:tab w:val="left" w:pos="-540"/>
          <w:tab w:val="left" w:pos="230"/>
          <w:tab w:val="left" w:pos="900"/>
        </w:tabs>
        <w:rPr>
          <w:rFonts w:cs="Arial"/>
        </w:rPr>
      </w:pPr>
      <w:r w:rsidRPr="002703D4">
        <w:rPr>
          <w:rFonts w:cs="Arial"/>
        </w:rPr>
        <w:t>En aquests supòsits el plec de clàusules administratives particulars haurà de sotmetre l'adjudicació a la condició suspensiva d'existència de crèdit adequat i suficient per finançar les obligacions derivades del contracte en l'exercici o exercicis corresponents.</w:t>
      </w:r>
    </w:p>
    <w:p w14:paraId="16ED790B" w14:textId="77777777" w:rsidR="00570315" w:rsidRPr="002703D4" w:rsidRDefault="00570315" w:rsidP="008E4369">
      <w:pPr>
        <w:tabs>
          <w:tab w:val="left" w:pos="-600"/>
          <w:tab w:val="left" w:pos="120"/>
          <w:tab w:val="left" w:pos="1560"/>
        </w:tabs>
        <w:rPr>
          <w:rFonts w:cs="Arial"/>
          <w:spacing w:val="-3"/>
        </w:rPr>
      </w:pPr>
      <w:r w:rsidRPr="002703D4">
        <w:rPr>
          <w:rFonts w:cs="Arial"/>
          <w:spacing w:val="-3"/>
        </w:rPr>
        <w:t>L’import total de la despesa serà aprovada per l'òrgan competent segons quantia i competència determinades en la Base 15.</w:t>
      </w:r>
    </w:p>
    <w:p w14:paraId="29EFAE28" w14:textId="77777777" w:rsidR="00570315" w:rsidRPr="008E4369" w:rsidRDefault="00570315" w:rsidP="008E4369">
      <w:pPr>
        <w:tabs>
          <w:tab w:val="left" w:pos="-560"/>
          <w:tab w:val="left" w:pos="160"/>
          <w:tab w:val="left" w:pos="880"/>
          <w:tab w:val="left" w:pos="1600"/>
        </w:tabs>
        <w:rPr>
          <w:rFonts w:cs="Arial"/>
          <w:color w:val="000000"/>
          <w:spacing w:val="-3"/>
          <w:szCs w:val="20"/>
        </w:rPr>
      </w:pPr>
    </w:p>
    <w:p w14:paraId="6AF904B4" w14:textId="77777777" w:rsidR="00570315" w:rsidRPr="008E4369" w:rsidRDefault="00570315" w:rsidP="008E4369">
      <w:pPr>
        <w:tabs>
          <w:tab w:val="left" w:pos="-560"/>
          <w:tab w:val="left" w:pos="160"/>
          <w:tab w:val="left" w:pos="880"/>
          <w:tab w:val="left" w:pos="1600"/>
        </w:tabs>
        <w:rPr>
          <w:rFonts w:cs="Arial"/>
          <w:b/>
          <w:spacing w:val="-3"/>
          <w:szCs w:val="20"/>
        </w:rPr>
      </w:pPr>
      <w:r w:rsidRPr="008E4369">
        <w:rPr>
          <w:rFonts w:cs="Arial"/>
          <w:b/>
          <w:spacing w:val="-3"/>
          <w:szCs w:val="20"/>
        </w:rPr>
        <w:t>BASE 20 _TRAMITACIÓ DE FACTURES</w:t>
      </w:r>
    </w:p>
    <w:p w14:paraId="6E3654DD" w14:textId="77777777" w:rsidR="00570315" w:rsidRPr="008E4369" w:rsidRDefault="00570315" w:rsidP="008E4369">
      <w:pPr>
        <w:tabs>
          <w:tab w:val="left" w:pos="-560"/>
          <w:tab w:val="left" w:pos="160"/>
          <w:tab w:val="left" w:pos="880"/>
          <w:tab w:val="left" w:pos="1600"/>
        </w:tabs>
        <w:rPr>
          <w:rFonts w:cs="Arial"/>
          <w:spacing w:val="-3"/>
          <w:szCs w:val="20"/>
        </w:rPr>
      </w:pPr>
    </w:p>
    <w:p w14:paraId="35629CA5" w14:textId="77777777" w:rsidR="00570315" w:rsidRPr="008E4369" w:rsidRDefault="00570315" w:rsidP="008E4369">
      <w:pPr>
        <w:autoSpaceDE w:val="0"/>
        <w:autoSpaceDN w:val="0"/>
        <w:adjustRightInd w:val="0"/>
        <w:rPr>
          <w:rFonts w:cs="Arial"/>
          <w:szCs w:val="20"/>
          <w:lang w:eastAsia="ca-ES"/>
        </w:rPr>
      </w:pPr>
      <w:r w:rsidRPr="008E4369">
        <w:rPr>
          <w:rFonts w:cs="Arial"/>
          <w:szCs w:val="20"/>
          <w:lang w:eastAsia="ca-ES"/>
        </w:rPr>
        <w:t>Les factures hauran de contenir els requisits legalment establerts.</w:t>
      </w:r>
    </w:p>
    <w:p w14:paraId="250E066B" w14:textId="6AE86861" w:rsidR="00570315" w:rsidRPr="008E4369" w:rsidRDefault="00570315" w:rsidP="008E4369">
      <w:pPr>
        <w:autoSpaceDE w:val="0"/>
        <w:autoSpaceDN w:val="0"/>
        <w:adjustRightInd w:val="0"/>
        <w:rPr>
          <w:rFonts w:cs="Arial"/>
          <w:szCs w:val="20"/>
          <w:lang w:eastAsia="ca-ES"/>
        </w:rPr>
      </w:pPr>
      <w:r w:rsidRPr="008E4369">
        <w:rPr>
          <w:rFonts w:cs="Arial"/>
          <w:szCs w:val="20"/>
          <w:lang w:eastAsia="ca-ES"/>
        </w:rPr>
        <w:t>Les factures expedides pels contractistes o proveïdors es presentaran en el Punt general d’entrada de l’</w:t>
      </w:r>
      <w:r w:rsidR="00CA3BB9" w:rsidRPr="008E4369">
        <w:rPr>
          <w:rFonts w:cs="Arial"/>
          <w:szCs w:val="20"/>
          <w:lang w:eastAsia="ca-ES"/>
        </w:rPr>
        <w:t>INSTITUT METRÒPOLI</w:t>
      </w:r>
      <w:r w:rsidRPr="008E4369">
        <w:rPr>
          <w:rFonts w:cs="Arial"/>
          <w:szCs w:val="20"/>
          <w:lang w:eastAsia="ca-ES"/>
        </w:rPr>
        <w:t xml:space="preserve"> de factures electròniques, que proporcionarà un justificant de recepció electrònic amb data i hora de presentació.</w:t>
      </w:r>
    </w:p>
    <w:p w14:paraId="29A5F32C" w14:textId="77777777" w:rsidR="00570315" w:rsidRPr="008E4369" w:rsidRDefault="00570315" w:rsidP="008E4369">
      <w:pPr>
        <w:autoSpaceDE w:val="0"/>
        <w:autoSpaceDN w:val="0"/>
        <w:adjustRightInd w:val="0"/>
        <w:rPr>
          <w:rFonts w:cs="Arial"/>
          <w:szCs w:val="20"/>
          <w:lang w:eastAsia="ca-ES"/>
        </w:rPr>
      </w:pPr>
      <w:r w:rsidRPr="008E4369">
        <w:rPr>
          <w:rFonts w:cs="Arial"/>
          <w:szCs w:val="20"/>
          <w:lang w:eastAsia="ca-ES"/>
        </w:rPr>
        <w:t xml:space="preserve">Les factures, amb l’assignació del codi </w:t>
      </w:r>
      <w:proofErr w:type="spellStart"/>
      <w:r w:rsidRPr="008E4369">
        <w:rPr>
          <w:rFonts w:cs="Arial"/>
          <w:szCs w:val="20"/>
          <w:lang w:eastAsia="ca-ES"/>
        </w:rPr>
        <w:t>identificatiu</w:t>
      </w:r>
      <w:proofErr w:type="spellEnd"/>
      <w:r w:rsidRPr="008E4369">
        <w:rPr>
          <w:rFonts w:cs="Arial"/>
          <w:szCs w:val="20"/>
          <w:lang w:eastAsia="ca-ES"/>
        </w:rPr>
        <w:t xml:space="preserve"> del número d’assentament registral, la data i l’hora de registre, es remetran automàticament a la Intervenció per a la seva anotació al Registre comptable de factures i a l’àrea/servei responsable impulsor de la contractació per a la tramitació de la seva conformitat o disconformitat.</w:t>
      </w:r>
    </w:p>
    <w:p w14:paraId="557F2D4F" w14:textId="24FBAD27" w:rsidR="00570315" w:rsidRPr="008E4369" w:rsidRDefault="00570315" w:rsidP="008E4369">
      <w:pPr>
        <w:autoSpaceDE w:val="0"/>
        <w:autoSpaceDN w:val="0"/>
        <w:adjustRightInd w:val="0"/>
        <w:rPr>
          <w:rFonts w:cs="Arial"/>
          <w:szCs w:val="20"/>
          <w:lang w:eastAsia="ca-ES"/>
        </w:rPr>
      </w:pPr>
      <w:r w:rsidRPr="008E4369">
        <w:rPr>
          <w:rFonts w:cs="Arial"/>
          <w:szCs w:val="20"/>
          <w:lang w:eastAsia="ca-ES"/>
        </w:rPr>
        <w:t>No serà obligatòria la presentació de factura electrònica quan l’import de les factures no superi els 5.000€ (IVA inclòs). En aquest cas, les factures es podran presentar al Registre d’entrada de documents de l’</w:t>
      </w:r>
      <w:r w:rsidR="00CA3BB9" w:rsidRPr="008E4369">
        <w:rPr>
          <w:rFonts w:cs="Arial"/>
          <w:szCs w:val="20"/>
          <w:lang w:eastAsia="ca-ES"/>
        </w:rPr>
        <w:t>INSTITUT METRÒPOLI</w:t>
      </w:r>
      <w:r w:rsidRPr="008E4369">
        <w:rPr>
          <w:rFonts w:cs="Arial"/>
          <w:szCs w:val="20"/>
          <w:lang w:eastAsia="ca-ES"/>
        </w:rPr>
        <w:t>.</w:t>
      </w:r>
    </w:p>
    <w:p w14:paraId="396315BB" w14:textId="77777777" w:rsidR="00570315" w:rsidRPr="008E4369" w:rsidRDefault="00570315" w:rsidP="008E4369">
      <w:pPr>
        <w:tabs>
          <w:tab w:val="left" w:pos="-600"/>
          <w:tab w:val="left" w:pos="120"/>
          <w:tab w:val="left" w:pos="840"/>
        </w:tabs>
        <w:rPr>
          <w:rFonts w:cs="Arial"/>
          <w:spacing w:val="-3"/>
          <w:szCs w:val="20"/>
        </w:rPr>
      </w:pPr>
      <w:r w:rsidRPr="008E4369">
        <w:rPr>
          <w:rFonts w:cs="Arial"/>
          <w:color w:val="000000"/>
          <w:spacing w:val="-3"/>
          <w:szCs w:val="20"/>
        </w:rPr>
        <w:t xml:space="preserve">Les obligacions (factures, certificacions, minutes o documents) seran </w:t>
      </w:r>
      <w:r w:rsidRPr="008E4369">
        <w:rPr>
          <w:rFonts w:cs="Arial"/>
          <w:spacing w:val="-3"/>
          <w:szCs w:val="20"/>
        </w:rPr>
        <w:t>conformades pel servei gestor, i s’hauran de remetre a la Intervenció en un termini màxim de cinc dies hàbils a comptar des de la presentació de la factura.</w:t>
      </w:r>
    </w:p>
    <w:p w14:paraId="69C3451A" w14:textId="77777777" w:rsidR="00570315" w:rsidRPr="008E4369" w:rsidRDefault="00570315" w:rsidP="008E4369">
      <w:pPr>
        <w:pStyle w:val="Sangra2detindependiente1"/>
        <w:spacing w:after="120" w:line="276" w:lineRule="auto"/>
        <w:ind w:left="851"/>
        <w:rPr>
          <w:rFonts w:asciiTheme="minorHAnsi" w:hAnsiTheme="minorHAnsi" w:cs="Arial"/>
          <w:sz w:val="20"/>
          <w:szCs w:val="20"/>
        </w:rPr>
      </w:pPr>
      <w:r w:rsidRPr="008E4369">
        <w:rPr>
          <w:rFonts w:asciiTheme="minorHAnsi" w:hAnsiTheme="minorHAnsi" w:cs="Arial"/>
          <w:sz w:val="20"/>
          <w:szCs w:val="20"/>
        </w:rPr>
        <w:t>Un cop fiscalitzades les obligacions, la Intervenció procedirà a la seva comptabilització, a l’espera de l'aprovació de la Gerència que es fa mitjançant relacions comptables periòdiques.</w:t>
      </w:r>
    </w:p>
    <w:p w14:paraId="1D0B43B6" w14:textId="77777777" w:rsidR="00570315" w:rsidRPr="008E4369" w:rsidRDefault="00570315" w:rsidP="008E4369">
      <w:pPr>
        <w:tabs>
          <w:tab w:val="left" w:pos="-560"/>
        </w:tabs>
        <w:rPr>
          <w:rFonts w:cs="Arial"/>
          <w:spacing w:val="-3"/>
          <w:szCs w:val="20"/>
        </w:rPr>
      </w:pPr>
    </w:p>
    <w:p w14:paraId="54314EF2" w14:textId="77777777" w:rsidR="00570315" w:rsidRPr="008E4369" w:rsidRDefault="00570315" w:rsidP="008E4369">
      <w:pPr>
        <w:tabs>
          <w:tab w:val="left" w:pos="-560"/>
        </w:tabs>
        <w:rPr>
          <w:rFonts w:cs="Arial"/>
          <w:b/>
          <w:color w:val="000000"/>
          <w:spacing w:val="-3"/>
          <w:szCs w:val="20"/>
        </w:rPr>
      </w:pPr>
      <w:r w:rsidRPr="008E4369">
        <w:rPr>
          <w:rFonts w:cs="Arial"/>
          <w:b/>
          <w:color w:val="000000"/>
          <w:spacing w:val="-3"/>
          <w:szCs w:val="20"/>
        </w:rPr>
        <w:t>BASE 21 _RELACIONS D'OBLIGACIONS I D'ORDENACIONS PAGAMENTS</w:t>
      </w:r>
    </w:p>
    <w:p w14:paraId="02AE82BE" w14:textId="77777777" w:rsidR="00570315" w:rsidRPr="008E4369" w:rsidRDefault="00570315" w:rsidP="008E4369">
      <w:pPr>
        <w:tabs>
          <w:tab w:val="left" w:pos="-560"/>
        </w:tabs>
        <w:rPr>
          <w:rFonts w:cs="Arial"/>
          <w:color w:val="000000"/>
          <w:spacing w:val="-3"/>
          <w:szCs w:val="20"/>
        </w:rPr>
      </w:pPr>
    </w:p>
    <w:p w14:paraId="7BDA6AEB" w14:textId="77777777" w:rsidR="00570315" w:rsidRDefault="00570315" w:rsidP="008E4369">
      <w:pPr>
        <w:tabs>
          <w:tab w:val="left" w:pos="-640"/>
          <w:tab w:val="left" w:pos="80"/>
          <w:tab w:val="left" w:pos="800"/>
        </w:tabs>
        <w:rPr>
          <w:rFonts w:cs="Arial"/>
          <w:color w:val="000000"/>
          <w:spacing w:val="-3"/>
          <w:szCs w:val="20"/>
        </w:rPr>
      </w:pPr>
      <w:r w:rsidRPr="008E4369">
        <w:rPr>
          <w:rFonts w:cs="Arial"/>
          <w:color w:val="000000"/>
          <w:spacing w:val="-3"/>
          <w:szCs w:val="20"/>
        </w:rPr>
        <w:t xml:space="preserve">L’aprovació de les relacions de reconeixement i liquidació de les obligacions derivades de compromisos de despeses legalment adquirides, així com les relacions d'ordenació dels </w:t>
      </w:r>
      <w:r w:rsidRPr="008E4369">
        <w:rPr>
          <w:rFonts w:cs="Arial"/>
          <w:spacing w:val="-3"/>
          <w:szCs w:val="20"/>
        </w:rPr>
        <w:t>pagaments correspon a la Gerència. Aquestes relacions seran periòdiques (o</w:t>
      </w:r>
      <w:r w:rsidRPr="008E4369">
        <w:rPr>
          <w:rFonts w:cs="Arial"/>
          <w:color w:val="000000"/>
          <w:spacing w:val="-3"/>
          <w:szCs w:val="20"/>
        </w:rPr>
        <w:t xml:space="preserve"> eventualment, mitjançant un reconeixement d'obligació o una ordre de pagament individual).</w:t>
      </w:r>
    </w:p>
    <w:p w14:paraId="6D04C12E" w14:textId="77777777" w:rsidR="00C05F8C" w:rsidRPr="008E4369" w:rsidRDefault="00C05F8C" w:rsidP="008E4369">
      <w:pPr>
        <w:tabs>
          <w:tab w:val="left" w:pos="-640"/>
          <w:tab w:val="left" w:pos="80"/>
          <w:tab w:val="left" w:pos="800"/>
        </w:tabs>
        <w:rPr>
          <w:rFonts w:cs="Arial"/>
          <w:color w:val="000000"/>
          <w:spacing w:val="-3"/>
          <w:szCs w:val="20"/>
        </w:rPr>
      </w:pPr>
    </w:p>
    <w:p w14:paraId="35B605ED" w14:textId="77777777" w:rsidR="00570315" w:rsidRPr="008E4369" w:rsidRDefault="00570315" w:rsidP="008E4369">
      <w:pPr>
        <w:tabs>
          <w:tab w:val="left" w:pos="-640"/>
          <w:tab w:val="left" w:pos="80"/>
          <w:tab w:val="left" w:pos="800"/>
        </w:tabs>
        <w:rPr>
          <w:rFonts w:cs="Arial"/>
          <w:color w:val="000000"/>
          <w:spacing w:val="-3"/>
          <w:szCs w:val="20"/>
        </w:rPr>
      </w:pPr>
      <w:r w:rsidRPr="008E4369">
        <w:rPr>
          <w:rFonts w:cs="Arial"/>
          <w:color w:val="000000"/>
          <w:spacing w:val="-3"/>
          <w:szCs w:val="20"/>
        </w:rPr>
        <w:lastRenderedPageBreak/>
        <w:t>A tal efecte i de conformitat amb el que preveu la normativa vigent</w:t>
      </w:r>
      <w:r w:rsidRPr="008E4369">
        <w:rPr>
          <w:rFonts w:cs="Arial"/>
          <w:spacing w:val="-3"/>
          <w:szCs w:val="20"/>
        </w:rPr>
        <w:t>, la Intervenció</w:t>
      </w:r>
      <w:r w:rsidRPr="008E4369">
        <w:rPr>
          <w:rFonts w:cs="Arial"/>
          <w:color w:val="FF0000"/>
          <w:spacing w:val="-3"/>
          <w:szCs w:val="20"/>
        </w:rPr>
        <w:t xml:space="preserve"> </w:t>
      </w:r>
      <w:r w:rsidRPr="008E4369">
        <w:rPr>
          <w:rFonts w:cs="Arial"/>
          <w:spacing w:val="-3"/>
          <w:szCs w:val="20"/>
        </w:rPr>
        <w:t>expedeix l</w:t>
      </w:r>
      <w:r w:rsidRPr="008E4369">
        <w:rPr>
          <w:rFonts w:cs="Arial"/>
          <w:color w:val="000000"/>
          <w:spacing w:val="-3"/>
          <w:szCs w:val="20"/>
        </w:rPr>
        <w:t>es relacions comptables, que es traslladen a la Tresoreria per al seu abonament mitjançant relacions de transferències.</w:t>
      </w:r>
    </w:p>
    <w:p w14:paraId="230E305D" w14:textId="77777777" w:rsidR="00570315" w:rsidRPr="008E4369" w:rsidRDefault="00570315" w:rsidP="008E4369">
      <w:pPr>
        <w:tabs>
          <w:tab w:val="left" w:pos="-520"/>
          <w:tab w:val="left" w:pos="200"/>
          <w:tab w:val="left" w:pos="920"/>
        </w:tabs>
        <w:rPr>
          <w:rFonts w:cs="Arial"/>
          <w:color w:val="000000"/>
          <w:spacing w:val="-3"/>
          <w:szCs w:val="20"/>
        </w:rPr>
      </w:pPr>
      <w:r w:rsidRPr="008E4369">
        <w:rPr>
          <w:rFonts w:cs="Arial"/>
          <w:color w:val="000000"/>
          <w:spacing w:val="-3"/>
          <w:szCs w:val="20"/>
        </w:rPr>
        <w:t xml:space="preserve">Els pagaments es faran efectius preferentment mitjançant transferències bancàries. S’exigirà que amb caràcter previ, el preceptor hagi identificat el dipòsit bancari de recepció dels fons i, si s’escau, la vigència del certificat d’estar al corrent de les obligacions tributàries amb l’Administració de l’Estat. </w:t>
      </w:r>
    </w:p>
    <w:p w14:paraId="38E8733C" w14:textId="77777777" w:rsidR="00570315" w:rsidRPr="008E4369" w:rsidRDefault="00570315" w:rsidP="008E4369">
      <w:pPr>
        <w:tabs>
          <w:tab w:val="left" w:pos="-520"/>
          <w:tab w:val="left" w:pos="200"/>
          <w:tab w:val="left" w:pos="920"/>
        </w:tabs>
        <w:rPr>
          <w:rFonts w:cs="Arial"/>
          <w:spacing w:val="-3"/>
          <w:szCs w:val="20"/>
        </w:rPr>
      </w:pPr>
      <w:r w:rsidRPr="008E4369">
        <w:rPr>
          <w:rFonts w:cs="Arial"/>
          <w:color w:val="000000"/>
          <w:spacing w:val="-3"/>
          <w:szCs w:val="20"/>
        </w:rPr>
        <w:t xml:space="preserve">Els instruments mitjançant els quals es fan efectius els pagaments ordenats </w:t>
      </w:r>
      <w:r w:rsidRPr="008E4369">
        <w:rPr>
          <w:rFonts w:cs="Arial"/>
          <w:spacing w:val="-3"/>
          <w:szCs w:val="20"/>
        </w:rPr>
        <w:t>per la Gerència requereixen de la signatura conjunta de la Intervenció, la Tresoreria i la Gerència o de les persones que legalment els substitueixin.</w:t>
      </w:r>
    </w:p>
    <w:p w14:paraId="47BB2CA5" w14:textId="77777777" w:rsidR="00570315" w:rsidRPr="008E4369" w:rsidRDefault="00570315" w:rsidP="008E4369">
      <w:pPr>
        <w:tabs>
          <w:tab w:val="left" w:pos="5040"/>
          <w:tab w:val="left" w:pos="5760"/>
          <w:tab w:val="left" w:pos="6480"/>
        </w:tabs>
        <w:rPr>
          <w:rFonts w:cs="Arial"/>
          <w:color w:val="000000"/>
          <w:spacing w:val="-3"/>
          <w:szCs w:val="20"/>
        </w:rPr>
      </w:pPr>
    </w:p>
    <w:p w14:paraId="72ACA069" w14:textId="77777777" w:rsidR="00570315" w:rsidRPr="008E4369" w:rsidRDefault="00570315" w:rsidP="008E4369">
      <w:pPr>
        <w:tabs>
          <w:tab w:val="left" w:pos="-560"/>
          <w:tab w:val="left" w:pos="160"/>
          <w:tab w:val="left" w:pos="880"/>
          <w:tab w:val="left" w:pos="1600"/>
        </w:tabs>
        <w:rPr>
          <w:rFonts w:cs="Arial"/>
          <w:b/>
          <w:spacing w:val="-3"/>
          <w:szCs w:val="20"/>
        </w:rPr>
      </w:pPr>
      <w:r w:rsidRPr="008E4369">
        <w:rPr>
          <w:rFonts w:cs="Arial"/>
          <w:b/>
          <w:spacing w:val="-3"/>
          <w:szCs w:val="20"/>
        </w:rPr>
        <w:t>BASE 22 _PAGAMENTS A JUSTIFICAR</w:t>
      </w:r>
    </w:p>
    <w:p w14:paraId="6392E09E" w14:textId="77777777" w:rsidR="00570315" w:rsidRPr="008E4369" w:rsidRDefault="00570315" w:rsidP="008E4369">
      <w:pPr>
        <w:tabs>
          <w:tab w:val="left" w:pos="-560"/>
          <w:tab w:val="left" w:pos="160"/>
          <w:tab w:val="left" w:pos="880"/>
          <w:tab w:val="left" w:pos="1600"/>
        </w:tabs>
        <w:rPr>
          <w:rFonts w:cs="Arial"/>
          <w:spacing w:val="-3"/>
          <w:szCs w:val="20"/>
        </w:rPr>
      </w:pPr>
    </w:p>
    <w:p w14:paraId="14BFECA3" w14:textId="77777777" w:rsidR="00570315" w:rsidRPr="008E4369" w:rsidRDefault="00570315" w:rsidP="008E4369">
      <w:pPr>
        <w:tabs>
          <w:tab w:val="left" w:pos="-640"/>
          <w:tab w:val="left" w:pos="800"/>
          <w:tab w:val="left" w:pos="1520"/>
        </w:tabs>
        <w:rPr>
          <w:rFonts w:cs="Arial"/>
          <w:color w:val="000000"/>
          <w:spacing w:val="-3"/>
          <w:szCs w:val="20"/>
        </w:rPr>
      </w:pPr>
      <w:r w:rsidRPr="008E4369">
        <w:rPr>
          <w:rFonts w:cs="Arial"/>
          <w:color w:val="000000"/>
          <w:spacing w:val="-3"/>
          <w:szCs w:val="20"/>
        </w:rPr>
        <w:t>a) Tenen el caràcter de pagaments a justificar aquells que no puguin acompanyar-se dels documents justificatius corresponents en el moment de l’expedició.</w:t>
      </w:r>
    </w:p>
    <w:p w14:paraId="0989ECE6" w14:textId="77777777" w:rsidR="00570315" w:rsidRPr="008E4369" w:rsidRDefault="00570315" w:rsidP="008E4369">
      <w:pPr>
        <w:tabs>
          <w:tab w:val="left" w:pos="-480"/>
          <w:tab w:val="left" w:pos="240"/>
          <w:tab w:val="left" w:pos="960"/>
          <w:tab w:val="left" w:pos="1680"/>
        </w:tabs>
        <w:rPr>
          <w:rFonts w:cs="Arial"/>
          <w:color w:val="000000"/>
          <w:spacing w:val="-3"/>
          <w:szCs w:val="20"/>
        </w:rPr>
      </w:pPr>
      <w:r w:rsidRPr="008E4369">
        <w:rPr>
          <w:rFonts w:cs="Arial"/>
          <w:color w:val="000000"/>
          <w:spacing w:val="-3"/>
          <w:szCs w:val="20"/>
        </w:rPr>
        <w:t>b) De la incoació, gestió i justificació dels pagaments a justificar n’és responsable la persona física que els sol·liciti.</w:t>
      </w:r>
    </w:p>
    <w:p w14:paraId="62663511" w14:textId="77777777" w:rsidR="00570315" w:rsidRPr="008E4369" w:rsidRDefault="00570315" w:rsidP="008E4369">
      <w:pPr>
        <w:tabs>
          <w:tab w:val="left" w:pos="-440"/>
          <w:tab w:val="left" w:pos="280"/>
          <w:tab w:val="left" w:pos="1000"/>
          <w:tab w:val="left" w:pos="1720"/>
        </w:tabs>
        <w:rPr>
          <w:rFonts w:cs="Arial"/>
          <w:color w:val="000000"/>
          <w:spacing w:val="-3"/>
          <w:szCs w:val="20"/>
        </w:rPr>
      </w:pPr>
      <w:r w:rsidRPr="008E4369">
        <w:rPr>
          <w:rFonts w:cs="Arial"/>
          <w:color w:val="000000"/>
          <w:spacing w:val="-3"/>
          <w:szCs w:val="20"/>
        </w:rPr>
        <w:t>L'expedició d'ordres de pagament a justificar ha d'ajustar-se al pla de disposició de fons de Tresoreria, sense que la quantitat pendent de justificació per manament pugui excedir en cap moment de 3.000</w:t>
      </w:r>
      <w:r w:rsidRPr="008E4369">
        <w:rPr>
          <w:rFonts w:cs="Arial"/>
          <w:color w:val="000000"/>
          <w:szCs w:val="20"/>
        </w:rPr>
        <w:t>€</w:t>
      </w:r>
      <w:r w:rsidRPr="008E4369">
        <w:rPr>
          <w:rFonts w:cs="Arial"/>
          <w:color w:val="000000"/>
          <w:spacing w:val="-3"/>
          <w:szCs w:val="20"/>
        </w:rPr>
        <w:t>, i s’efectuen mitjançant transferència bancària o xec nominatiu.</w:t>
      </w:r>
    </w:p>
    <w:p w14:paraId="7AF93852" w14:textId="77777777" w:rsidR="00570315" w:rsidRPr="008E4369" w:rsidRDefault="00570315" w:rsidP="008E4369">
      <w:pPr>
        <w:tabs>
          <w:tab w:val="left" w:pos="-720"/>
          <w:tab w:val="left" w:pos="0"/>
          <w:tab w:val="left" w:pos="720"/>
          <w:tab w:val="left" w:pos="1440"/>
        </w:tabs>
        <w:rPr>
          <w:rFonts w:cs="Arial"/>
          <w:color w:val="000000"/>
          <w:spacing w:val="-3"/>
          <w:szCs w:val="20"/>
        </w:rPr>
      </w:pPr>
      <w:r w:rsidRPr="008E4369">
        <w:rPr>
          <w:rFonts w:cs="Arial"/>
          <w:color w:val="000000"/>
          <w:spacing w:val="-3"/>
          <w:szCs w:val="20"/>
        </w:rPr>
        <w:t xml:space="preserve">c) Els/Les perceptors/res de les ordres de pagament han de justificar l'aplicació de les quantitats rebudes en un termini màxim de 3 mesos des de l'expedició del manament, i estan subjectes al règim de responsabilitats que estableixi la normativa vigent, i han de reintegrar les quantitats no invertides o no justificades. </w:t>
      </w:r>
    </w:p>
    <w:p w14:paraId="072C4B3C" w14:textId="77777777" w:rsidR="00570315" w:rsidRPr="008E4369" w:rsidRDefault="00570315" w:rsidP="007E007A">
      <w:pPr>
        <w:tabs>
          <w:tab w:val="left" w:pos="-640"/>
          <w:tab w:val="left" w:pos="80"/>
          <w:tab w:val="left" w:pos="800"/>
          <w:tab w:val="left" w:pos="1520"/>
        </w:tabs>
        <w:rPr>
          <w:rFonts w:cs="Arial"/>
          <w:spacing w:val="-3"/>
          <w:szCs w:val="20"/>
        </w:rPr>
      </w:pPr>
      <w:r w:rsidRPr="008E4369">
        <w:rPr>
          <w:rFonts w:cs="Arial"/>
          <w:color w:val="000000"/>
          <w:spacing w:val="-3"/>
          <w:szCs w:val="20"/>
        </w:rPr>
        <w:t xml:space="preserve">La justificació és presentada pel/la perceptor/a davant la Intervenció de Fons per a la seva fiscalització i control i per la seva conformitat davant </w:t>
      </w:r>
      <w:r w:rsidRPr="008E4369">
        <w:rPr>
          <w:rFonts w:cs="Arial"/>
          <w:spacing w:val="-3"/>
          <w:szCs w:val="20"/>
        </w:rPr>
        <w:t>la Gerència.</w:t>
      </w:r>
    </w:p>
    <w:p w14:paraId="7581124C" w14:textId="77777777" w:rsidR="00570315" w:rsidRPr="008E4369" w:rsidRDefault="00570315" w:rsidP="007E007A">
      <w:pPr>
        <w:tabs>
          <w:tab w:val="left" w:pos="-600"/>
          <w:tab w:val="left" w:pos="120"/>
          <w:tab w:val="left" w:pos="840"/>
          <w:tab w:val="left" w:pos="1560"/>
        </w:tabs>
        <w:rPr>
          <w:rFonts w:cs="Arial"/>
          <w:color w:val="000000"/>
          <w:spacing w:val="-3"/>
          <w:szCs w:val="20"/>
        </w:rPr>
      </w:pPr>
      <w:r w:rsidRPr="008E4369">
        <w:rPr>
          <w:rFonts w:cs="Arial"/>
          <w:color w:val="000000"/>
          <w:spacing w:val="-3"/>
          <w:szCs w:val="20"/>
        </w:rPr>
        <w:t>No s'han d’expedir noves ordres "a justificar" pels mateixos conceptes pressupostaris a perceptors que tinguin fons pendents de justificació.</w:t>
      </w:r>
    </w:p>
    <w:p w14:paraId="2628FEB9" w14:textId="77777777" w:rsidR="007E007A" w:rsidRPr="008E4369" w:rsidRDefault="007E007A" w:rsidP="008E4369">
      <w:pPr>
        <w:tabs>
          <w:tab w:val="left" w:pos="7920"/>
          <w:tab w:val="left" w:pos="8640"/>
          <w:tab w:val="left" w:pos="9360"/>
          <w:tab w:val="left" w:pos="10080"/>
        </w:tabs>
        <w:rPr>
          <w:rFonts w:cs="Arial"/>
          <w:color w:val="000000"/>
          <w:spacing w:val="-3"/>
          <w:szCs w:val="20"/>
        </w:rPr>
      </w:pPr>
    </w:p>
    <w:p w14:paraId="0865EB75" w14:textId="77777777" w:rsidR="00570315" w:rsidRPr="008E4369" w:rsidRDefault="00570315" w:rsidP="008E4369">
      <w:pPr>
        <w:autoSpaceDE w:val="0"/>
        <w:autoSpaceDN w:val="0"/>
        <w:adjustRightInd w:val="0"/>
        <w:rPr>
          <w:rFonts w:cs="Arial"/>
          <w:b/>
          <w:bCs/>
          <w:szCs w:val="20"/>
          <w:lang w:eastAsia="ca-ES"/>
        </w:rPr>
      </w:pPr>
      <w:r w:rsidRPr="008E4369">
        <w:rPr>
          <w:rFonts w:cs="Arial"/>
          <w:b/>
          <w:bCs/>
          <w:szCs w:val="20"/>
          <w:lang w:eastAsia="ca-ES"/>
        </w:rPr>
        <w:t>BASE 23 _ INDEMNITZACIONS PER RAÓ DEL SERVEI, VIATGES I ALLOTJAMENT</w:t>
      </w:r>
    </w:p>
    <w:p w14:paraId="46612F40" w14:textId="77777777" w:rsidR="007E007A" w:rsidRPr="008E4369" w:rsidRDefault="007E007A" w:rsidP="008E4369">
      <w:pPr>
        <w:autoSpaceDE w:val="0"/>
        <w:autoSpaceDN w:val="0"/>
        <w:adjustRightInd w:val="0"/>
        <w:rPr>
          <w:rFonts w:cs="Arial"/>
          <w:szCs w:val="20"/>
          <w:lang w:eastAsia="ca-ES"/>
        </w:rPr>
      </w:pPr>
    </w:p>
    <w:p w14:paraId="1B6C1844" w14:textId="1D61D968" w:rsidR="00570315" w:rsidRPr="008E4369" w:rsidRDefault="00570315" w:rsidP="008E4369">
      <w:pPr>
        <w:autoSpaceDE w:val="0"/>
        <w:autoSpaceDN w:val="0"/>
        <w:adjustRightInd w:val="0"/>
        <w:rPr>
          <w:rFonts w:cs="Arial"/>
          <w:szCs w:val="20"/>
          <w:lang w:eastAsia="ca-ES"/>
        </w:rPr>
      </w:pPr>
      <w:r w:rsidRPr="008E4369">
        <w:rPr>
          <w:rFonts w:cs="Arial"/>
          <w:szCs w:val="20"/>
          <w:lang w:eastAsia="ca-ES"/>
        </w:rPr>
        <w:t>Les indemnitzacions per raó del servei que hagi de percebre el personal laboral de l’</w:t>
      </w:r>
      <w:r w:rsidR="00CA3BB9" w:rsidRPr="008E4369">
        <w:rPr>
          <w:rFonts w:cs="Arial"/>
          <w:szCs w:val="20"/>
          <w:lang w:eastAsia="ca-ES"/>
        </w:rPr>
        <w:t>INSTITUT METRÒPOLI</w:t>
      </w:r>
      <w:r w:rsidRPr="008E4369">
        <w:rPr>
          <w:rFonts w:cs="Arial"/>
          <w:szCs w:val="20"/>
          <w:lang w:eastAsia="ca-ES"/>
        </w:rPr>
        <w:t xml:space="preserve"> es meritaran de conformitat amb el que determina el Reial Decret 462/2002, de 22 de març, sobre indemnitzacions per raó del servei.</w:t>
      </w:r>
    </w:p>
    <w:p w14:paraId="184EA5CE" w14:textId="77777777" w:rsidR="00570315" w:rsidRPr="008E4369" w:rsidRDefault="00570315" w:rsidP="008E4369">
      <w:pPr>
        <w:autoSpaceDE w:val="0"/>
        <w:autoSpaceDN w:val="0"/>
        <w:adjustRightInd w:val="0"/>
        <w:rPr>
          <w:rFonts w:cs="Arial"/>
          <w:szCs w:val="20"/>
          <w:lang w:eastAsia="ca-ES"/>
        </w:rPr>
      </w:pPr>
      <w:r w:rsidRPr="008E4369">
        <w:rPr>
          <w:rFonts w:cs="Arial"/>
          <w:szCs w:val="20"/>
          <w:lang w:eastAsia="ca-ES"/>
        </w:rPr>
        <w:t xml:space="preserve">L’import de les dietes serà l’establert als annexes II i III del RD 462/2002, actualitzades per Resolució de 2 de desembre de 2005 de la Secretaria d’Estat d’Hisenda i Pressupostos en funció dels grups especificats a l’Annex I de l’esmentat RD. Per al seu càlcul es consideraran els criteris regulats als articles 11 i </w:t>
      </w:r>
      <w:proofErr w:type="spellStart"/>
      <w:r w:rsidRPr="008E4369">
        <w:rPr>
          <w:rFonts w:cs="Arial"/>
          <w:szCs w:val="20"/>
          <w:lang w:eastAsia="ca-ES"/>
        </w:rPr>
        <w:t>ss</w:t>
      </w:r>
      <w:proofErr w:type="spellEnd"/>
      <w:r w:rsidRPr="008E4369">
        <w:rPr>
          <w:rFonts w:cs="Arial"/>
          <w:szCs w:val="20"/>
          <w:lang w:eastAsia="ca-ES"/>
        </w:rPr>
        <w:t>.</w:t>
      </w:r>
    </w:p>
    <w:p w14:paraId="33967550" w14:textId="77777777" w:rsidR="00570315" w:rsidRPr="008E4369" w:rsidRDefault="00570315" w:rsidP="008E4369">
      <w:pPr>
        <w:autoSpaceDE w:val="0"/>
        <w:autoSpaceDN w:val="0"/>
        <w:adjustRightInd w:val="0"/>
        <w:rPr>
          <w:rFonts w:cs="Arial"/>
          <w:szCs w:val="20"/>
          <w:lang w:eastAsia="ca-ES"/>
        </w:rPr>
      </w:pPr>
      <w:r w:rsidRPr="008E4369">
        <w:rPr>
          <w:rFonts w:cs="Arial"/>
          <w:szCs w:val="20"/>
          <w:lang w:eastAsia="ca-ES"/>
        </w:rPr>
        <w:t xml:space="preserve">La Presidència, els/les Consellers/res i el personal de nivell directiu, s’entenen compresos dins del Grup Primer establert en les esmentades disposicions. Quan viatgin diverses persones de diferent </w:t>
      </w:r>
      <w:r w:rsidRPr="008E4369">
        <w:rPr>
          <w:rFonts w:cs="Arial"/>
          <w:szCs w:val="20"/>
          <w:lang w:eastAsia="ca-ES"/>
        </w:rPr>
        <w:lastRenderedPageBreak/>
        <w:t>grup en missió conjunta, poden seguir el règim corresponent al grup més alt.</w:t>
      </w:r>
    </w:p>
    <w:p w14:paraId="7FB915E9" w14:textId="6204248E" w:rsidR="00570315" w:rsidRPr="008E4369" w:rsidRDefault="00570315" w:rsidP="008E4369">
      <w:pPr>
        <w:autoSpaceDE w:val="0"/>
        <w:autoSpaceDN w:val="0"/>
        <w:adjustRightInd w:val="0"/>
        <w:rPr>
          <w:rFonts w:cs="Arial"/>
          <w:szCs w:val="20"/>
          <w:lang w:eastAsia="ca-ES"/>
        </w:rPr>
      </w:pPr>
      <w:r w:rsidRPr="008E4369">
        <w:rPr>
          <w:rFonts w:cs="Arial"/>
          <w:szCs w:val="20"/>
          <w:lang w:eastAsia="ca-ES"/>
        </w:rPr>
        <w:t>En el supòsit que l’</w:t>
      </w:r>
      <w:r w:rsidR="00CA3BB9" w:rsidRPr="008E4369">
        <w:rPr>
          <w:rFonts w:cs="Arial"/>
          <w:szCs w:val="20"/>
          <w:lang w:eastAsia="ca-ES"/>
        </w:rPr>
        <w:t>INSTITUT METRÒPOLI</w:t>
      </w:r>
      <w:r w:rsidRPr="008E4369">
        <w:rPr>
          <w:rFonts w:cs="Arial"/>
          <w:szCs w:val="20"/>
          <w:lang w:eastAsia="ca-ES"/>
        </w:rPr>
        <w:t xml:space="preserve"> contracti amb empreses de serveis les despeses de viatges i allotjament, les quanties abans esmentades seran orientatives però en cap cas podran ser superiors.</w:t>
      </w:r>
    </w:p>
    <w:p w14:paraId="2FFE7756" w14:textId="77777777" w:rsidR="00570315" w:rsidRPr="008E4369" w:rsidRDefault="00570315" w:rsidP="008E4369">
      <w:pPr>
        <w:autoSpaceDE w:val="0"/>
        <w:autoSpaceDN w:val="0"/>
        <w:adjustRightInd w:val="0"/>
        <w:rPr>
          <w:rFonts w:cs="Arial"/>
          <w:szCs w:val="20"/>
          <w:lang w:eastAsia="ca-ES"/>
        </w:rPr>
      </w:pPr>
      <w:r w:rsidRPr="008E4369">
        <w:rPr>
          <w:rFonts w:cs="Arial"/>
          <w:szCs w:val="20"/>
          <w:lang w:eastAsia="ca-ES"/>
        </w:rPr>
        <w:t>En casos excepcionals, concrets i singularitzats, el Gerent podrà autoritzar que la quantia de les dietes pugui apujar-se fins l’import que resulti necessari per a l’adequat rescabalament de les despeses realment produïdes.</w:t>
      </w:r>
    </w:p>
    <w:p w14:paraId="19AE1FDB" w14:textId="77777777" w:rsidR="00570315" w:rsidRPr="008E4369" w:rsidRDefault="00570315" w:rsidP="008E4369">
      <w:pPr>
        <w:autoSpaceDE w:val="0"/>
        <w:autoSpaceDN w:val="0"/>
        <w:adjustRightInd w:val="0"/>
        <w:rPr>
          <w:rFonts w:cs="Arial"/>
          <w:szCs w:val="20"/>
          <w:lang w:eastAsia="ca-ES"/>
        </w:rPr>
      </w:pPr>
      <w:r w:rsidRPr="008E4369">
        <w:rPr>
          <w:rFonts w:cs="Arial"/>
          <w:szCs w:val="20"/>
          <w:lang w:eastAsia="ca-ES"/>
        </w:rPr>
        <w:t>El rescabalament de les despeses derivades de la utilització de vehicle particular es realitzarà d’acord amb les quantitats fixades a l’Ordre EHA/3770/2005. Tanmateix, seran indemnitzables en la quantia justificada les despeses d’aparcament i peatges. També seran incompatibles amb la compensació per qualsevol altra despesa.</w:t>
      </w:r>
    </w:p>
    <w:p w14:paraId="4808E45B" w14:textId="77777777" w:rsidR="00570315" w:rsidRPr="008E4369" w:rsidRDefault="00570315" w:rsidP="008E4369">
      <w:pPr>
        <w:autoSpaceDE w:val="0"/>
        <w:autoSpaceDN w:val="0"/>
        <w:adjustRightInd w:val="0"/>
        <w:rPr>
          <w:rFonts w:cs="Arial"/>
          <w:szCs w:val="20"/>
          <w:lang w:eastAsia="ca-ES"/>
        </w:rPr>
      </w:pPr>
      <w:r w:rsidRPr="008E4369">
        <w:rPr>
          <w:rFonts w:cs="Arial"/>
          <w:szCs w:val="20"/>
          <w:lang w:eastAsia="ca-ES"/>
        </w:rPr>
        <w:t>Les indemnitzacions per raó del servei estaran subjectes a retenció per IRPF i cotitzaran al règim general de la Seguretat Social, d’acord amb el que estableixi la normativa reguladora.</w:t>
      </w:r>
    </w:p>
    <w:p w14:paraId="20179B9D" w14:textId="77777777" w:rsidR="00570315" w:rsidRPr="008E4369" w:rsidRDefault="00570315" w:rsidP="008E4369">
      <w:pPr>
        <w:autoSpaceDE w:val="0"/>
        <w:autoSpaceDN w:val="0"/>
        <w:adjustRightInd w:val="0"/>
        <w:rPr>
          <w:rFonts w:cs="Arial"/>
          <w:szCs w:val="20"/>
          <w:lang w:eastAsia="ca-ES"/>
        </w:rPr>
      </w:pPr>
      <w:r w:rsidRPr="008E4369">
        <w:rPr>
          <w:rFonts w:cs="Arial"/>
          <w:szCs w:val="20"/>
          <w:lang w:eastAsia="ca-ES"/>
        </w:rPr>
        <w:t>L’import de les indemnitzacions es considerarà automàticament adaptat si es modifica la normativa estatal.</w:t>
      </w:r>
    </w:p>
    <w:p w14:paraId="1F193E87" w14:textId="77777777" w:rsidR="00570315" w:rsidRPr="008E4369" w:rsidRDefault="00570315" w:rsidP="008E4369">
      <w:pPr>
        <w:autoSpaceDE w:val="0"/>
        <w:autoSpaceDN w:val="0"/>
        <w:adjustRightInd w:val="0"/>
        <w:rPr>
          <w:rFonts w:cs="Arial"/>
          <w:szCs w:val="20"/>
          <w:lang w:eastAsia="ca-ES"/>
        </w:rPr>
      </w:pPr>
      <w:r w:rsidRPr="008E4369">
        <w:rPr>
          <w:rFonts w:cs="Arial"/>
          <w:szCs w:val="20"/>
          <w:lang w:eastAsia="ca-ES"/>
        </w:rPr>
        <w:t>Les indemnitzacions per raó del servei corresponents a l’execució i desenvolupament de projectes finançats per la Unió Europea es valoraran en funció del que estableixi en cada cas el projecte europeu.</w:t>
      </w:r>
    </w:p>
    <w:p w14:paraId="2C869B83" w14:textId="77777777" w:rsidR="00570315" w:rsidRPr="008E4369" w:rsidRDefault="00570315" w:rsidP="008E4369">
      <w:pPr>
        <w:tabs>
          <w:tab w:val="left" w:pos="-680"/>
          <w:tab w:val="left" w:pos="40"/>
          <w:tab w:val="left" w:pos="760"/>
          <w:tab w:val="left" w:pos="1480"/>
        </w:tabs>
        <w:ind w:left="10" w:hanging="20"/>
        <w:rPr>
          <w:rFonts w:cs="Arial"/>
          <w:color w:val="000000"/>
          <w:spacing w:val="-3"/>
          <w:szCs w:val="20"/>
        </w:rPr>
      </w:pPr>
    </w:p>
    <w:p w14:paraId="4308B214" w14:textId="77777777" w:rsidR="00570315" w:rsidRPr="008E4369" w:rsidRDefault="00570315" w:rsidP="008E4369">
      <w:pPr>
        <w:autoSpaceDE w:val="0"/>
        <w:autoSpaceDN w:val="0"/>
        <w:adjustRightInd w:val="0"/>
        <w:rPr>
          <w:rFonts w:cs="Arial"/>
          <w:b/>
          <w:bCs/>
          <w:szCs w:val="20"/>
          <w:lang w:eastAsia="ca-ES"/>
        </w:rPr>
      </w:pPr>
      <w:r w:rsidRPr="008E4369">
        <w:rPr>
          <w:rFonts w:cs="Arial"/>
          <w:b/>
          <w:bCs/>
          <w:szCs w:val="20"/>
          <w:lang w:eastAsia="ca-ES"/>
        </w:rPr>
        <w:t>BASE 24 _ BESTRETES DE CAIXA FIXA</w:t>
      </w:r>
    </w:p>
    <w:p w14:paraId="3FA479AA" w14:textId="77777777" w:rsidR="00570315" w:rsidRPr="008E4369" w:rsidRDefault="00570315" w:rsidP="008E4369">
      <w:pPr>
        <w:autoSpaceDE w:val="0"/>
        <w:autoSpaceDN w:val="0"/>
        <w:adjustRightInd w:val="0"/>
        <w:rPr>
          <w:rFonts w:cs="Arial"/>
          <w:b/>
          <w:bCs/>
          <w:szCs w:val="20"/>
          <w:lang w:eastAsia="ca-ES"/>
        </w:rPr>
      </w:pPr>
    </w:p>
    <w:p w14:paraId="23DC44C7" w14:textId="77777777" w:rsidR="00570315" w:rsidRPr="008E4369" w:rsidRDefault="00570315" w:rsidP="008E4369">
      <w:pPr>
        <w:autoSpaceDE w:val="0"/>
        <w:autoSpaceDN w:val="0"/>
        <w:adjustRightInd w:val="0"/>
        <w:rPr>
          <w:rFonts w:cs="Arial"/>
          <w:szCs w:val="20"/>
          <w:lang w:eastAsia="ca-ES"/>
        </w:rPr>
      </w:pPr>
      <w:r w:rsidRPr="008E4369">
        <w:rPr>
          <w:rFonts w:cs="Arial"/>
          <w:szCs w:val="20"/>
          <w:lang w:eastAsia="ca-ES"/>
        </w:rPr>
        <w:t>a) Per tal d'atendre les despeses del Capítol 2n. de caràcter periòdic o repetitiu de petit import, aquelles en què s'exigeixi pagament al comptat, així com les despeses per a compres amb caràcter de despesa corrent d'import inferior a 5.000 €, límit no aplicable a les despeses de telèfon, energia elèctrica, combustible i indemnitzacions per raó del servei, es pot utilitzar la modalitat de pagament Bestreta de Caixa Fixa, regulada en el Reial Decret 725/1989, de 16 de juny, desenvolupat per l’Ordre de 26 de juliol de 1989 i el RD 1469/2001, de 27 de setembre.</w:t>
      </w:r>
    </w:p>
    <w:p w14:paraId="4E826994" w14:textId="77777777" w:rsidR="00570315" w:rsidRPr="008E4369" w:rsidRDefault="00570315" w:rsidP="008E4369">
      <w:pPr>
        <w:autoSpaceDE w:val="0"/>
        <w:autoSpaceDN w:val="0"/>
        <w:adjustRightInd w:val="0"/>
        <w:rPr>
          <w:rFonts w:cs="Arial"/>
          <w:szCs w:val="20"/>
          <w:lang w:eastAsia="ca-ES"/>
        </w:rPr>
      </w:pPr>
      <w:r w:rsidRPr="008E4369">
        <w:rPr>
          <w:rFonts w:cs="Arial"/>
          <w:szCs w:val="20"/>
          <w:lang w:eastAsia="ca-ES"/>
        </w:rPr>
        <w:t xml:space="preserve">En cap cas pot utilitzar-se aquesta modalitat de pagament quan es produeixi un fraccionament de contractes d’acord amb la </w:t>
      </w:r>
      <w:r w:rsidRPr="008E4369">
        <w:rPr>
          <w:rFonts w:cs="Arial"/>
          <w:szCs w:val="20"/>
        </w:rPr>
        <w:t>Llei 9/2017, de 8 de novembre, de Contractes del Sector Públic</w:t>
      </w:r>
      <w:r w:rsidRPr="008E4369">
        <w:rPr>
          <w:rFonts w:cs="Arial"/>
          <w:szCs w:val="20"/>
          <w:lang w:eastAsia="ca-ES"/>
        </w:rPr>
        <w:t>.</w:t>
      </w:r>
    </w:p>
    <w:p w14:paraId="6DF63AC9" w14:textId="77777777" w:rsidR="00570315" w:rsidRPr="008E4369" w:rsidRDefault="00570315" w:rsidP="008E4369">
      <w:pPr>
        <w:autoSpaceDE w:val="0"/>
        <w:autoSpaceDN w:val="0"/>
        <w:adjustRightInd w:val="0"/>
        <w:rPr>
          <w:rFonts w:cs="Arial"/>
          <w:szCs w:val="20"/>
          <w:lang w:eastAsia="ca-ES"/>
        </w:rPr>
      </w:pPr>
      <w:r w:rsidRPr="008E4369">
        <w:rPr>
          <w:rFonts w:cs="Arial"/>
          <w:szCs w:val="20"/>
          <w:lang w:eastAsia="ca-ES"/>
        </w:rPr>
        <w:t xml:space="preserve">b) Les Bestretes de Caixa Fixa s'atorguen amb càrrec als comptes </w:t>
      </w:r>
      <w:proofErr w:type="spellStart"/>
      <w:r w:rsidRPr="008E4369">
        <w:rPr>
          <w:rFonts w:cs="Arial"/>
          <w:szCs w:val="20"/>
          <w:lang w:eastAsia="ca-ES"/>
        </w:rPr>
        <w:t>extrapressupostaris</w:t>
      </w:r>
      <w:proofErr w:type="spellEnd"/>
      <w:r w:rsidRPr="008E4369">
        <w:rPr>
          <w:rFonts w:cs="Arial"/>
          <w:szCs w:val="20"/>
          <w:lang w:eastAsia="ca-ES"/>
        </w:rPr>
        <w:t xml:space="preserve"> que es determinin i els pagaments que es realitzin amb aquesta modalitat s'efectuen a través d'un compte bancari auxiliar obert a l'efecte. La Gerència autoritza per Decret, els lliuraments a justificar pel concepte de Bestretes de Caixa Fixa, per la quantitat assignada.</w:t>
      </w:r>
    </w:p>
    <w:p w14:paraId="45AD2762" w14:textId="77777777" w:rsidR="00570315" w:rsidRPr="008E4369" w:rsidRDefault="00570315" w:rsidP="008E4369">
      <w:pPr>
        <w:autoSpaceDE w:val="0"/>
        <w:autoSpaceDN w:val="0"/>
        <w:adjustRightInd w:val="0"/>
        <w:rPr>
          <w:rFonts w:cs="Arial"/>
          <w:szCs w:val="20"/>
          <w:lang w:eastAsia="ca-ES"/>
        </w:rPr>
      </w:pPr>
      <w:r w:rsidRPr="008E4369">
        <w:rPr>
          <w:rFonts w:cs="Arial"/>
          <w:szCs w:val="20"/>
          <w:lang w:eastAsia="ca-ES"/>
        </w:rPr>
        <w:t>Almenys trimestralment s’ha de procedir a la conciliació dels comptes bancaris. Els interessos d'aquests comptes bancaris han de revertir en els comptes generals de l’entitat.</w:t>
      </w:r>
    </w:p>
    <w:p w14:paraId="30CB26D9" w14:textId="77777777" w:rsidR="00570315" w:rsidRDefault="00570315" w:rsidP="008E4369">
      <w:pPr>
        <w:autoSpaceDE w:val="0"/>
        <w:autoSpaceDN w:val="0"/>
        <w:adjustRightInd w:val="0"/>
        <w:rPr>
          <w:rFonts w:cs="Arial"/>
          <w:szCs w:val="20"/>
          <w:lang w:eastAsia="ca-ES"/>
        </w:rPr>
      </w:pPr>
      <w:r w:rsidRPr="008E4369">
        <w:rPr>
          <w:rFonts w:cs="Arial"/>
          <w:szCs w:val="20"/>
          <w:lang w:eastAsia="ca-ES"/>
        </w:rPr>
        <w:t>c) La disposició dels fons d'aquests comptes auxiliars es fa mitjançant transferències bancàries o xecs nominatius signats indistintament per l'Habilitat/da Pagador/a de la Bestreta de Caixa Fixa o el seu/va suplent, podran retirar (amb xec nominatiu) quantitats fins a 300 € per atendre petites despeses.</w:t>
      </w:r>
    </w:p>
    <w:p w14:paraId="4C294A41" w14:textId="77777777" w:rsidR="000D1F7B" w:rsidRPr="008E4369" w:rsidRDefault="000D1F7B" w:rsidP="008E4369">
      <w:pPr>
        <w:autoSpaceDE w:val="0"/>
        <w:autoSpaceDN w:val="0"/>
        <w:adjustRightInd w:val="0"/>
        <w:rPr>
          <w:rFonts w:cs="Arial"/>
          <w:szCs w:val="20"/>
          <w:lang w:eastAsia="ca-ES"/>
        </w:rPr>
      </w:pPr>
    </w:p>
    <w:p w14:paraId="5C2468A5" w14:textId="77777777" w:rsidR="00570315" w:rsidRPr="008E4369" w:rsidRDefault="00570315" w:rsidP="008E4369">
      <w:pPr>
        <w:autoSpaceDE w:val="0"/>
        <w:autoSpaceDN w:val="0"/>
        <w:adjustRightInd w:val="0"/>
        <w:rPr>
          <w:rFonts w:cs="Arial"/>
          <w:szCs w:val="20"/>
          <w:lang w:eastAsia="ca-ES"/>
        </w:rPr>
      </w:pPr>
      <w:r w:rsidRPr="008E4369">
        <w:rPr>
          <w:rFonts w:cs="Arial"/>
          <w:szCs w:val="20"/>
          <w:lang w:eastAsia="ca-ES"/>
        </w:rPr>
        <w:lastRenderedPageBreak/>
        <w:t xml:space="preserve">La justificació dels pagaments es realitza, com a màxim, en un període de tres mesos des de la seva realització mitjançant la presentació de factures, rebuts o comprovants, agrupats en una relació per aplicacions pressupostàries. Les factures es comptabilitzen individualment amb totes les dades personals i fiscals del perceptor/a. </w:t>
      </w:r>
    </w:p>
    <w:p w14:paraId="5F793CE0" w14:textId="77777777" w:rsidR="00570315" w:rsidRPr="008E4369" w:rsidRDefault="00570315" w:rsidP="008E4369">
      <w:pPr>
        <w:autoSpaceDE w:val="0"/>
        <w:autoSpaceDN w:val="0"/>
        <w:adjustRightInd w:val="0"/>
        <w:rPr>
          <w:rFonts w:cs="Arial"/>
          <w:szCs w:val="20"/>
          <w:lang w:eastAsia="ca-ES"/>
        </w:rPr>
      </w:pPr>
      <w:r w:rsidRPr="008E4369">
        <w:rPr>
          <w:rFonts w:cs="Arial"/>
          <w:szCs w:val="20"/>
          <w:lang w:eastAsia="ca-ES"/>
        </w:rPr>
        <w:t>Les factures d'import individual inferior a 600€ poden agrupar-se en un sol document comptable sempre que facin referència a una mateixa aplicació de despeses. En el moment de la justificació de les despeses es tramiten els diferents documents comptables contra les aplicacions pressupostàries corresponents.</w:t>
      </w:r>
    </w:p>
    <w:p w14:paraId="1C60F2DC" w14:textId="77777777" w:rsidR="00570315" w:rsidRPr="008E4369" w:rsidRDefault="00570315" w:rsidP="008E4369">
      <w:pPr>
        <w:autoSpaceDE w:val="0"/>
        <w:autoSpaceDN w:val="0"/>
        <w:adjustRightInd w:val="0"/>
        <w:rPr>
          <w:rFonts w:cs="Arial"/>
          <w:szCs w:val="20"/>
          <w:lang w:eastAsia="ca-ES"/>
        </w:rPr>
      </w:pPr>
      <w:r w:rsidRPr="008E4369">
        <w:rPr>
          <w:rFonts w:cs="Arial"/>
          <w:szCs w:val="20"/>
          <w:lang w:eastAsia="ca-ES"/>
        </w:rPr>
        <w:t>d) Les quantitats consignades en les Bestretes de Caixa Fixa es van reposant a mesura que les Àrees/Serveis les justifiquin, un cop fiscalitzades per la Intervenció de Fons.</w:t>
      </w:r>
    </w:p>
    <w:p w14:paraId="2C24ECFC" w14:textId="77777777" w:rsidR="00570315" w:rsidRPr="008E4369" w:rsidRDefault="00570315" w:rsidP="008E4369">
      <w:pPr>
        <w:autoSpaceDE w:val="0"/>
        <w:autoSpaceDN w:val="0"/>
        <w:adjustRightInd w:val="0"/>
        <w:rPr>
          <w:rFonts w:cs="Arial"/>
          <w:szCs w:val="20"/>
          <w:lang w:eastAsia="ca-ES"/>
        </w:rPr>
      </w:pPr>
    </w:p>
    <w:p w14:paraId="1FA44F7F" w14:textId="77777777" w:rsidR="00570315" w:rsidRPr="008E4369" w:rsidRDefault="00570315" w:rsidP="008E4369">
      <w:pPr>
        <w:autoSpaceDE w:val="0"/>
        <w:autoSpaceDN w:val="0"/>
        <w:adjustRightInd w:val="0"/>
        <w:rPr>
          <w:rFonts w:cs="Arial"/>
          <w:szCs w:val="20"/>
          <w:lang w:eastAsia="ca-ES"/>
        </w:rPr>
      </w:pPr>
      <w:r w:rsidRPr="008E4369">
        <w:rPr>
          <w:rFonts w:cs="Arial"/>
          <w:b/>
          <w:spacing w:val="-3"/>
          <w:szCs w:val="20"/>
        </w:rPr>
        <w:t>BASE 25 _ SUBVENCIONS</w:t>
      </w:r>
    </w:p>
    <w:p w14:paraId="7D8A8DB4" w14:textId="77777777" w:rsidR="00570315" w:rsidRPr="008E4369" w:rsidRDefault="00570315" w:rsidP="008E4369">
      <w:pPr>
        <w:tabs>
          <w:tab w:val="left" w:pos="6084"/>
          <w:tab w:val="left" w:pos="7524"/>
          <w:tab w:val="left" w:pos="8244"/>
          <w:tab w:val="left" w:pos="8505"/>
        </w:tabs>
        <w:ind w:left="1701" w:hanging="1701"/>
        <w:rPr>
          <w:rFonts w:cs="Arial"/>
          <w:b/>
          <w:spacing w:val="-3"/>
          <w:szCs w:val="20"/>
        </w:rPr>
      </w:pPr>
    </w:p>
    <w:p w14:paraId="476B3909" w14:textId="64E17228" w:rsidR="00570315" w:rsidRPr="008E4369" w:rsidRDefault="00570315" w:rsidP="003E3524">
      <w:pPr>
        <w:rPr>
          <w:rFonts w:cs="Arial"/>
          <w:szCs w:val="20"/>
        </w:rPr>
      </w:pPr>
      <w:r w:rsidRPr="008E4369">
        <w:rPr>
          <w:rFonts w:cs="Arial"/>
          <w:szCs w:val="20"/>
        </w:rPr>
        <w:t>L’</w:t>
      </w:r>
      <w:r w:rsidR="00CA3BB9" w:rsidRPr="008E4369">
        <w:rPr>
          <w:rFonts w:cs="Arial"/>
          <w:szCs w:val="20"/>
        </w:rPr>
        <w:t>INSTITUT METRÒPOLI</w:t>
      </w:r>
      <w:r w:rsidRPr="008E4369">
        <w:rPr>
          <w:rFonts w:cs="Arial"/>
          <w:szCs w:val="20"/>
        </w:rPr>
        <w:t xml:space="preserve"> no té cap previsió d’atorgament de subvencions per a l’exercici 202</w:t>
      </w:r>
      <w:r w:rsidR="00F00D43">
        <w:rPr>
          <w:rFonts w:cs="Arial"/>
          <w:szCs w:val="20"/>
        </w:rPr>
        <w:t>5</w:t>
      </w:r>
      <w:r w:rsidRPr="008E4369">
        <w:rPr>
          <w:rFonts w:cs="Arial"/>
          <w:szCs w:val="20"/>
        </w:rPr>
        <w:t xml:space="preserve">, però, en tot cas, la regulació obligada (article 9 del RD 500/1990) de la forma en què els receptors de subvencions han d’acreditar trobar-se al corrent amb les obligacions tributàries i justificar l’aplicació dels fons rebuts ha de respectar l’establert per la </w:t>
      </w:r>
      <w:r w:rsidRPr="008E4369">
        <w:rPr>
          <w:rFonts w:cs="Arial"/>
          <w:bCs/>
          <w:szCs w:val="20"/>
          <w:lang w:eastAsia="ca-ES"/>
        </w:rPr>
        <w:t>Llei 38/2003, de 17 de novembre, general de subvencions</w:t>
      </w:r>
      <w:r w:rsidRPr="008E4369">
        <w:rPr>
          <w:rFonts w:cs="Arial"/>
          <w:szCs w:val="20"/>
        </w:rPr>
        <w:t>:</w:t>
      </w:r>
    </w:p>
    <w:p w14:paraId="506BF0AF" w14:textId="77777777" w:rsidR="00570315" w:rsidRPr="003E3524" w:rsidRDefault="00570315" w:rsidP="003E3524">
      <w:pPr>
        <w:shd w:val="clear" w:color="auto" w:fill="FFFFFF"/>
        <w:rPr>
          <w:rFonts w:eastAsia="Times New Roman" w:cs="Arial"/>
          <w:i/>
          <w:color w:val="000000"/>
          <w:szCs w:val="20"/>
          <w:lang w:eastAsia="ca-ES"/>
        </w:rPr>
      </w:pPr>
      <w:r w:rsidRPr="003E3524">
        <w:rPr>
          <w:rFonts w:eastAsia="Times New Roman" w:cs="Arial"/>
          <w:i/>
          <w:iCs/>
          <w:color w:val="000000"/>
          <w:szCs w:val="20"/>
          <w:lang w:eastAsia="ca-ES"/>
        </w:rPr>
        <w:t xml:space="preserve">Acreditació de </w:t>
      </w:r>
      <w:r w:rsidRPr="003E3524">
        <w:rPr>
          <w:rFonts w:cs="Arial"/>
          <w:i/>
          <w:szCs w:val="20"/>
        </w:rPr>
        <w:t>trobar-se al corrent amb les obligacions tributàries</w:t>
      </w:r>
    </w:p>
    <w:p w14:paraId="2C886EBB" w14:textId="5F3DC640" w:rsidR="00570315" w:rsidRPr="008E4369" w:rsidRDefault="00570315" w:rsidP="003E3524">
      <w:pPr>
        <w:pStyle w:val="Pargrafdellista"/>
      </w:pPr>
      <w:r w:rsidRPr="008E4369">
        <w:rPr>
          <w:shd w:val="clear" w:color="auto" w:fill="FFFFFF"/>
        </w:rPr>
        <w:t>La presentació de la sol·licitud de subvenció per part del beneficiari comporta a l’</w:t>
      </w:r>
      <w:r w:rsidR="00CA3BB9" w:rsidRPr="008E4369">
        <w:rPr>
          <w:shd w:val="clear" w:color="auto" w:fill="FFFFFF"/>
        </w:rPr>
        <w:t>INSTITUT METRÒPOLI</w:t>
      </w:r>
      <w:r w:rsidRPr="008E4369">
        <w:rPr>
          <w:shd w:val="clear" w:color="auto" w:fill="FFFFFF"/>
        </w:rPr>
        <w:t xml:space="preserve"> l'autorització per demanar els certificats a emetre per l'Agència Estatal d'Administració Tributària i per la Tresoreria General de la Seguretat Social.</w:t>
      </w:r>
      <w:r w:rsidRPr="008E4369">
        <w:t xml:space="preserve"> </w:t>
      </w:r>
      <w:r w:rsidRPr="008E4369">
        <w:rPr>
          <w:shd w:val="clear" w:color="auto" w:fill="FFFFFF"/>
        </w:rPr>
        <w:t>A aquests efectes, es pot admetre la substitució de la presentació de determinats documents per una declaració responsable del sol·licitant. En aquest cas, abans de la proposta de resolució de concessió de la subvenció s'ha de requerir la presentació de la documentació que acrediti la realitat de les dades contingudes en la declaració, en un termini no superior a 15 dies.</w:t>
      </w:r>
    </w:p>
    <w:p w14:paraId="48BD4947" w14:textId="77777777" w:rsidR="00570315" w:rsidRPr="00C37552" w:rsidRDefault="00570315" w:rsidP="00C37552">
      <w:pPr>
        <w:pStyle w:val="Pargrafdellista"/>
        <w:numPr>
          <w:ilvl w:val="0"/>
          <w:numId w:val="0"/>
        </w:numPr>
        <w:ind w:left="851"/>
        <w:rPr>
          <w:i/>
          <w:iCs/>
          <w:lang w:eastAsia="ca-ES"/>
        </w:rPr>
      </w:pPr>
      <w:r w:rsidRPr="00C37552">
        <w:rPr>
          <w:i/>
          <w:iCs/>
          <w:lang w:eastAsia="ca-ES"/>
        </w:rPr>
        <w:t>Justificació de les subvencions públiques</w:t>
      </w:r>
    </w:p>
    <w:p w14:paraId="4442B58E" w14:textId="77777777" w:rsidR="00570315" w:rsidRPr="008E4369" w:rsidRDefault="00570315" w:rsidP="003E3524">
      <w:pPr>
        <w:pStyle w:val="Pargrafdellista"/>
      </w:pPr>
      <w:r w:rsidRPr="008E4369">
        <w:rPr>
          <w:lang w:eastAsia="ca-ES"/>
        </w:rPr>
        <w:t>La justificació del compliment de les condicions imposades i de la consecució dels objectius previstos en l'acte de concessió de la subvenció s'ha de documentar en forma de compte justificatiu de la despesa efectuada.</w:t>
      </w:r>
    </w:p>
    <w:p w14:paraId="69FD062F" w14:textId="77777777" w:rsidR="00570315" w:rsidRPr="008E4369" w:rsidRDefault="00570315" w:rsidP="003E3524">
      <w:pPr>
        <w:pStyle w:val="Pargrafdellista"/>
      </w:pPr>
      <w:r w:rsidRPr="008E4369">
        <w:rPr>
          <w:lang w:eastAsia="ca-ES"/>
        </w:rPr>
        <w:t>La rendició del compte justificatiu constitueix un acte obligatori del beneficiari o de l'entitat col·laboradora, en la qual s'han d'incloure, sota responsabilitat del declarant, els justificants de despesa o qualsevol altre document amb validesa jurídica que permetin acreditar el compliment de l'objecte de la subvenció pública. El compte ha d'incloure la declaració de les activitats efectuades que han estat finançades amb la subvenció i el seu cost, amb el desglossament de cada una de les despeses en què s'hagi incorregut, i la seva presentació s'ha de fer, com a màxim, en el termini de tres mesos des de l'acabament del termini per a la realització de l'activitat.</w:t>
      </w:r>
    </w:p>
    <w:p w14:paraId="64C0E806" w14:textId="77777777" w:rsidR="00570315" w:rsidRPr="008E4369" w:rsidRDefault="00570315" w:rsidP="003E3524">
      <w:pPr>
        <w:pStyle w:val="Pargrafdellista"/>
      </w:pPr>
      <w:r w:rsidRPr="008E4369">
        <w:rPr>
          <w:lang w:eastAsia="ca-ES"/>
        </w:rPr>
        <w:t>Les despeses s'han d'acreditar mitjançant factures i altres documents de valor probatori equivalent amb validesa en el tràfic jurídic mercantil o amb eficàcia administrativa, en els termes esmentats al punt anterior. L'acreditació de les despeses també es pot efectuar mitjançant factures electròniques, sempre que compleixin els requisits exigits per a la seva acceptació en l'àmbit tributari.</w:t>
      </w:r>
    </w:p>
    <w:p w14:paraId="18FCB179" w14:textId="77777777" w:rsidR="00570315" w:rsidRPr="008E4369" w:rsidRDefault="00570315" w:rsidP="003E3524">
      <w:pPr>
        <w:pStyle w:val="Pargrafdellista"/>
      </w:pPr>
      <w:r w:rsidRPr="008E4369">
        <w:rPr>
          <w:lang w:eastAsia="ca-ES"/>
        </w:rPr>
        <w:lastRenderedPageBreak/>
        <w:t>Quan les activitats hagin estat finançades, a més de la subvenció, amb fons propis o altres subvencions o recursos, s'ha d'acreditar en la justificació l'import, la procedència i l'aplicació d'aquests fons a les activitats subvencionades.</w:t>
      </w:r>
    </w:p>
    <w:p w14:paraId="46E5B845" w14:textId="77777777" w:rsidR="00570315" w:rsidRPr="008E4369" w:rsidRDefault="00570315" w:rsidP="003E3524">
      <w:pPr>
        <w:tabs>
          <w:tab w:val="left" w:pos="-510"/>
          <w:tab w:val="left" w:pos="210"/>
          <w:tab w:val="left" w:pos="930"/>
        </w:tabs>
        <w:rPr>
          <w:rFonts w:cs="Arial"/>
          <w:color w:val="000000"/>
          <w:spacing w:val="-3"/>
          <w:szCs w:val="20"/>
        </w:rPr>
      </w:pPr>
      <w:r w:rsidRPr="008E4369">
        <w:rPr>
          <w:rFonts w:cs="Arial"/>
          <w:color w:val="000000"/>
          <w:szCs w:val="20"/>
          <w:lang w:eastAsia="ca-ES"/>
        </w:rPr>
        <w:t>L'incompliment de l'obligació de justificar la subvenció en els termes establerts o el fet que la justificació sigui insuficient comporta el reintegrament de la mateixa en les condicions que preveu l'article 37 de la Llei general de subvencions.</w:t>
      </w:r>
    </w:p>
    <w:p w14:paraId="75DB06A8" w14:textId="77777777" w:rsidR="00570315" w:rsidRPr="008E4369" w:rsidRDefault="00570315" w:rsidP="008E4369">
      <w:pPr>
        <w:tabs>
          <w:tab w:val="left" w:pos="-510"/>
          <w:tab w:val="left" w:pos="210"/>
          <w:tab w:val="left" w:pos="930"/>
        </w:tabs>
        <w:rPr>
          <w:rFonts w:cs="Arial"/>
          <w:color w:val="000000"/>
          <w:spacing w:val="-3"/>
          <w:szCs w:val="20"/>
        </w:rPr>
      </w:pPr>
    </w:p>
    <w:p w14:paraId="6E9B41D5" w14:textId="77777777" w:rsidR="00570315" w:rsidRPr="008E4369" w:rsidRDefault="00570315" w:rsidP="00D020E5">
      <w:pPr>
        <w:pBdr>
          <w:bottom w:val="single" w:sz="4" w:space="1" w:color="auto"/>
        </w:pBdr>
        <w:tabs>
          <w:tab w:val="left" w:pos="-510"/>
          <w:tab w:val="left" w:pos="210"/>
        </w:tabs>
        <w:rPr>
          <w:rFonts w:cs="Arial"/>
          <w:b/>
          <w:bCs/>
          <w:spacing w:val="-3"/>
          <w:szCs w:val="20"/>
        </w:rPr>
      </w:pPr>
      <w:r w:rsidRPr="008E4369">
        <w:rPr>
          <w:rFonts w:cs="Arial"/>
          <w:color w:val="000000"/>
          <w:spacing w:val="-3"/>
          <w:szCs w:val="20"/>
        </w:rPr>
        <w:br w:type="page"/>
      </w:r>
      <w:r w:rsidRPr="008E4369">
        <w:rPr>
          <w:rFonts w:cs="Arial"/>
          <w:b/>
          <w:bCs/>
          <w:spacing w:val="-3"/>
          <w:szCs w:val="20"/>
        </w:rPr>
        <w:lastRenderedPageBreak/>
        <w:t>EXECUCIÓ DEL PRESSUPOST D'INGRESSOS</w:t>
      </w:r>
    </w:p>
    <w:p w14:paraId="16B04220" w14:textId="77777777" w:rsidR="00570315" w:rsidRPr="008E4369" w:rsidRDefault="00570315" w:rsidP="00D020E5">
      <w:pPr>
        <w:tabs>
          <w:tab w:val="left" w:pos="-590"/>
        </w:tabs>
        <w:rPr>
          <w:rFonts w:cs="Arial"/>
          <w:bCs/>
          <w:spacing w:val="-3"/>
          <w:szCs w:val="20"/>
        </w:rPr>
      </w:pPr>
    </w:p>
    <w:p w14:paraId="02E58EE9" w14:textId="77777777" w:rsidR="00570315" w:rsidRPr="008E4369" w:rsidRDefault="00570315" w:rsidP="00D020E5">
      <w:pPr>
        <w:tabs>
          <w:tab w:val="left" w:pos="-590"/>
        </w:tabs>
        <w:rPr>
          <w:rFonts w:cs="Arial"/>
          <w:b/>
          <w:spacing w:val="-3"/>
          <w:szCs w:val="20"/>
        </w:rPr>
      </w:pPr>
      <w:r w:rsidRPr="008E4369">
        <w:rPr>
          <w:rFonts w:cs="Arial"/>
          <w:b/>
          <w:spacing w:val="-3"/>
          <w:szCs w:val="20"/>
        </w:rPr>
        <w:t>BASE 26 _COMPROMÍS D'INGRÉS, RECONEIXEMENT DE DRET I APLICACIÓ D'INGRÉS</w:t>
      </w:r>
    </w:p>
    <w:p w14:paraId="3BA8267C" w14:textId="77777777" w:rsidR="00570315" w:rsidRPr="008E4369" w:rsidRDefault="00570315" w:rsidP="00D020E5">
      <w:pPr>
        <w:tabs>
          <w:tab w:val="left" w:pos="-590"/>
        </w:tabs>
        <w:rPr>
          <w:szCs w:val="20"/>
        </w:rPr>
      </w:pPr>
    </w:p>
    <w:p w14:paraId="3CD93279" w14:textId="77777777" w:rsidR="00570315" w:rsidRPr="008E4369" w:rsidRDefault="00570315" w:rsidP="00D020E5">
      <w:pPr>
        <w:tabs>
          <w:tab w:val="left" w:pos="-590"/>
        </w:tabs>
        <w:rPr>
          <w:rFonts w:cs="Arial"/>
          <w:spacing w:val="-3"/>
          <w:szCs w:val="20"/>
        </w:rPr>
      </w:pPr>
      <w:r w:rsidRPr="008E4369">
        <w:rPr>
          <w:rFonts w:cs="Arial"/>
          <w:spacing w:val="-3"/>
          <w:szCs w:val="20"/>
        </w:rPr>
        <w:t>En les subvencions, ajudes, donacions i altres formes de cessió de recursos per tercers, es consignarà compromís d'ingrés quan existeixi atribució de fons o compromís ferm d'aportació.</w:t>
      </w:r>
    </w:p>
    <w:p w14:paraId="7DECEB98" w14:textId="77777777" w:rsidR="00570315" w:rsidRPr="008E4369" w:rsidRDefault="00570315" w:rsidP="00D020E5">
      <w:pPr>
        <w:tabs>
          <w:tab w:val="left" w:pos="-590"/>
        </w:tabs>
        <w:rPr>
          <w:rFonts w:cs="Arial"/>
          <w:spacing w:val="-3"/>
          <w:szCs w:val="20"/>
        </w:rPr>
      </w:pPr>
      <w:r w:rsidRPr="008E4369">
        <w:rPr>
          <w:rFonts w:cs="Arial"/>
          <w:spacing w:val="-3"/>
          <w:szCs w:val="20"/>
        </w:rPr>
        <w:t>Procedirà el reconeixement del dret tant aviat com es conegui l'existència d'un fet de naturalesa jurídica o econòmica, generador d'un dret a favor del Consorci.</w:t>
      </w:r>
    </w:p>
    <w:p w14:paraId="521F4334" w14:textId="009AE5D9" w:rsidR="00570315" w:rsidRPr="008E4369" w:rsidRDefault="00570315" w:rsidP="0046144F">
      <w:pPr>
        <w:tabs>
          <w:tab w:val="left" w:pos="-560"/>
        </w:tabs>
        <w:rPr>
          <w:rFonts w:cs="Arial"/>
          <w:spacing w:val="-3"/>
          <w:szCs w:val="20"/>
        </w:rPr>
      </w:pPr>
      <w:r w:rsidRPr="008E4369">
        <w:rPr>
          <w:rFonts w:cs="Arial"/>
          <w:spacing w:val="-3"/>
          <w:szCs w:val="20"/>
        </w:rPr>
        <w:t>D’acord amb el que estableix l’article 219.4 del text refós de la Llei d’hisendes locals, la fiscalització prèvia de drets quedarà substituïda per la presa de raó en comptabilitat i per</w:t>
      </w:r>
      <w:r w:rsidR="0046144F">
        <w:rPr>
          <w:rFonts w:cs="Arial"/>
          <w:spacing w:val="-3"/>
          <w:szCs w:val="20"/>
        </w:rPr>
        <w:t xml:space="preserve"> </w:t>
      </w:r>
      <w:r w:rsidRPr="008E4369">
        <w:rPr>
          <w:rFonts w:cs="Arial"/>
          <w:spacing w:val="-3"/>
          <w:szCs w:val="20"/>
        </w:rPr>
        <w:t>comprovacions posteriors mitjançant tècniques de mostreig o auditoria.</w:t>
      </w:r>
    </w:p>
    <w:p w14:paraId="1058EBB5" w14:textId="77777777" w:rsidR="00570315" w:rsidRPr="008E4369" w:rsidRDefault="00570315" w:rsidP="00D020E5">
      <w:pPr>
        <w:tabs>
          <w:tab w:val="left" w:pos="-560"/>
        </w:tabs>
        <w:rPr>
          <w:rFonts w:cs="Arial"/>
          <w:b/>
          <w:spacing w:val="-3"/>
          <w:szCs w:val="20"/>
        </w:rPr>
      </w:pPr>
    </w:p>
    <w:p w14:paraId="3E574AF5" w14:textId="77777777" w:rsidR="00570315" w:rsidRPr="008E4369" w:rsidRDefault="00570315" w:rsidP="00D020E5">
      <w:pPr>
        <w:tabs>
          <w:tab w:val="left" w:pos="-560"/>
        </w:tabs>
        <w:rPr>
          <w:rFonts w:cs="Arial"/>
          <w:b/>
          <w:spacing w:val="-3"/>
          <w:szCs w:val="20"/>
        </w:rPr>
      </w:pPr>
      <w:r w:rsidRPr="008E4369">
        <w:rPr>
          <w:rFonts w:cs="Arial"/>
          <w:b/>
          <w:spacing w:val="-3"/>
          <w:szCs w:val="20"/>
        </w:rPr>
        <w:t>BASE 27 _DEVOLUCIONS D'INGRESSOS</w:t>
      </w:r>
    </w:p>
    <w:p w14:paraId="35E3686E" w14:textId="77777777" w:rsidR="00570315" w:rsidRPr="008E4369" w:rsidRDefault="00570315" w:rsidP="00D020E5">
      <w:pPr>
        <w:tabs>
          <w:tab w:val="left" w:pos="-560"/>
        </w:tabs>
        <w:rPr>
          <w:szCs w:val="20"/>
        </w:rPr>
      </w:pPr>
    </w:p>
    <w:p w14:paraId="702A0C1D" w14:textId="77777777" w:rsidR="00570315" w:rsidRPr="008E4369" w:rsidRDefault="00570315" w:rsidP="00D020E5">
      <w:pPr>
        <w:tabs>
          <w:tab w:val="left" w:pos="-560"/>
        </w:tabs>
        <w:rPr>
          <w:rFonts w:cs="Arial"/>
          <w:spacing w:val="-3"/>
          <w:szCs w:val="20"/>
        </w:rPr>
      </w:pPr>
      <w:r w:rsidRPr="008E4369">
        <w:rPr>
          <w:rFonts w:cs="Arial"/>
          <w:spacing w:val="-3"/>
          <w:szCs w:val="20"/>
        </w:rPr>
        <w:t xml:space="preserve">La devolució d’ingressos indeguts es realitzarà d’acord amb el procediment legalment establert. La devolució requereix la prèvia tramitació del corresponent expedient i la fiscalització per part de la Intervenció. </w:t>
      </w:r>
    </w:p>
    <w:p w14:paraId="12EFADCA" w14:textId="77777777" w:rsidR="00570315" w:rsidRPr="008E4369" w:rsidRDefault="00570315" w:rsidP="00D020E5">
      <w:pPr>
        <w:tabs>
          <w:tab w:val="left" w:pos="-560"/>
        </w:tabs>
        <w:rPr>
          <w:rFonts w:cs="Arial"/>
          <w:spacing w:val="-3"/>
          <w:szCs w:val="20"/>
        </w:rPr>
      </w:pPr>
    </w:p>
    <w:p w14:paraId="0FEAC87F" w14:textId="77777777" w:rsidR="00570315" w:rsidRPr="008E4369" w:rsidRDefault="00570315" w:rsidP="00D020E5">
      <w:pPr>
        <w:tabs>
          <w:tab w:val="left" w:pos="-560"/>
        </w:tabs>
        <w:rPr>
          <w:rFonts w:cs="Arial"/>
          <w:b/>
          <w:spacing w:val="-3"/>
          <w:szCs w:val="20"/>
        </w:rPr>
      </w:pPr>
      <w:r w:rsidRPr="008E4369">
        <w:rPr>
          <w:rFonts w:cs="Arial"/>
          <w:b/>
          <w:spacing w:val="-3"/>
          <w:szCs w:val="20"/>
        </w:rPr>
        <w:t>BASE 28 _FINANÇAMENT EXTERN DE PROJECTES</w:t>
      </w:r>
    </w:p>
    <w:p w14:paraId="3D1A66C3" w14:textId="77777777" w:rsidR="00570315" w:rsidRPr="008E4369" w:rsidRDefault="00570315" w:rsidP="00D020E5">
      <w:pPr>
        <w:tabs>
          <w:tab w:val="left" w:pos="-560"/>
        </w:tabs>
        <w:rPr>
          <w:rFonts w:cs="Arial"/>
          <w:color w:val="000000"/>
          <w:spacing w:val="-3"/>
          <w:szCs w:val="20"/>
        </w:rPr>
      </w:pPr>
    </w:p>
    <w:p w14:paraId="38E50A47" w14:textId="77777777" w:rsidR="00570315" w:rsidRPr="008E4369" w:rsidRDefault="00570315" w:rsidP="00D020E5">
      <w:pPr>
        <w:tabs>
          <w:tab w:val="left" w:pos="-560"/>
        </w:tabs>
        <w:rPr>
          <w:rFonts w:cs="Arial"/>
          <w:color w:val="000000"/>
          <w:spacing w:val="-3"/>
          <w:szCs w:val="20"/>
        </w:rPr>
      </w:pPr>
      <w:r w:rsidRPr="008E4369">
        <w:rPr>
          <w:rFonts w:cs="Arial"/>
          <w:color w:val="000000"/>
          <w:spacing w:val="-3"/>
          <w:szCs w:val="20"/>
        </w:rPr>
        <w:t>Tots els projectes que es financin parcialment amb subvencions o transferències d'altres organismes, han d'incorporar necessàriament al seu expedient els documents acreditatius de la seva existència i import.</w:t>
      </w:r>
    </w:p>
    <w:p w14:paraId="266FFE2F" w14:textId="77777777" w:rsidR="00570315" w:rsidRPr="008E4369" w:rsidRDefault="00570315" w:rsidP="00D020E5">
      <w:pPr>
        <w:tabs>
          <w:tab w:val="left" w:pos="-560"/>
        </w:tabs>
        <w:rPr>
          <w:rFonts w:cs="Arial"/>
          <w:color w:val="000000"/>
          <w:spacing w:val="-3"/>
          <w:szCs w:val="20"/>
        </w:rPr>
      </w:pPr>
    </w:p>
    <w:p w14:paraId="3177225F" w14:textId="77777777" w:rsidR="00570315" w:rsidRPr="008E4369" w:rsidRDefault="00570315" w:rsidP="00D020E5">
      <w:pPr>
        <w:tabs>
          <w:tab w:val="left" w:pos="-560"/>
        </w:tabs>
        <w:rPr>
          <w:rFonts w:cs="Arial"/>
          <w:b/>
          <w:color w:val="000000"/>
          <w:spacing w:val="-3"/>
          <w:szCs w:val="20"/>
        </w:rPr>
      </w:pPr>
      <w:r w:rsidRPr="008E4369">
        <w:rPr>
          <w:rFonts w:cs="Arial"/>
          <w:b/>
          <w:color w:val="000000"/>
          <w:spacing w:val="-3"/>
          <w:szCs w:val="20"/>
        </w:rPr>
        <w:t>BASE 29 _ENDEUTAMENT</w:t>
      </w:r>
    </w:p>
    <w:p w14:paraId="426E736C" w14:textId="77777777" w:rsidR="00570315" w:rsidRPr="008E4369" w:rsidRDefault="00570315" w:rsidP="00D020E5">
      <w:pPr>
        <w:tabs>
          <w:tab w:val="left" w:pos="-560"/>
        </w:tabs>
        <w:rPr>
          <w:rFonts w:cs="Arial"/>
          <w:color w:val="000000"/>
          <w:spacing w:val="-3"/>
          <w:szCs w:val="20"/>
        </w:rPr>
      </w:pPr>
    </w:p>
    <w:p w14:paraId="224ED911" w14:textId="77777777" w:rsidR="00570315" w:rsidRPr="008E4369" w:rsidRDefault="00570315" w:rsidP="00D020E5">
      <w:pPr>
        <w:tabs>
          <w:tab w:val="left" w:pos="-480"/>
        </w:tabs>
        <w:rPr>
          <w:rFonts w:cs="Arial"/>
          <w:spacing w:val="-3"/>
          <w:szCs w:val="20"/>
        </w:rPr>
      </w:pPr>
      <w:r w:rsidRPr="008E4369">
        <w:rPr>
          <w:rFonts w:cs="Arial"/>
          <w:color w:val="000000"/>
          <w:spacing w:val="-3"/>
          <w:szCs w:val="20"/>
        </w:rPr>
        <w:t xml:space="preserve">El Consorci pot endeutar-se per import superior al previst en el Pressupost inicial per al finançament de les inversions, sempre </w:t>
      </w:r>
      <w:r w:rsidRPr="008E4369">
        <w:rPr>
          <w:rFonts w:cs="Arial"/>
          <w:spacing w:val="-3"/>
          <w:szCs w:val="20"/>
        </w:rPr>
        <w:t>que el Consell de Govern ho autoritzi, com a finançament per a un crèdit extraordinari o suplement de crèdit.</w:t>
      </w:r>
    </w:p>
    <w:p w14:paraId="45EA2B0E" w14:textId="77777777" w:rsidR="00570315" w:rsidRPr="008E4369" w:rsidRDefault="00570315" w:rsidP="00D020E5">
      <w:pPr>
        <w:tabs>
          <w:tab w:val="left" w:pos="-480"/>
        </w:tabs>
        <w:rPr>
          <w:rFonts w:cs="Arial"/>
          <w:color w:val="000000"/>
          <w:spacing w:val="-3"/>
          <w:szCs w:val="20"/>
        </w:rPr>
      </w:pPr>
    </w:p>
    <w:p w14:paraId="03B4BC4F" w14:textId="77777777" w:rsidR="00570315" w:rsidRPr="008E4369" w:rsidRDefault="00570315" w:rsidP="00D020E5">
      <w:pPr>
        <w:tabs>
          <w:tab w:val="left" w:pos="-480"/>
        </w:tabs>
        <w:rPr>
          <w:rFonts w:cs="Arial"/>
          <w:b/>
          <w:color w:val="000000"/>
          <w:spacing w:val="-3"/>
          <w:szCs w:val="20"/>
        </w:rPr>
      </w:pPr>
      <w:r w:rsidRPr="008E4369">
        <w:rPr>
          <w:rFonts w:cs="Arial"/>
          <w:b/>
          <w:color w:val="000000"/>
          <w:spacing w:val="-3"/>
          <w:szCs w:val="20"/>
        </w:rPr>
        <w:t>BASE 30 _CONCERTACIÓ D'OPERACIONS DE CRÈDIT</w:t>
      </w:r>
    </w:p>
    <w:p w14:paraId="47A8C77D" w14:textId="77777777" w:rsidR="00570315" w:rsidRPr="008E4369" w:rsidRDefault="00570315" w:rsidP="00D020E5">
      <w:pPr>
        <w:tabs>
          <w:tab w:val="left" w:pos="-480"/>
        </w:tabs>
        <w:rPr>
          <w:rFonts w:cs="Arial"/>
          <w:color w:val="000000"/>
          <w:spacing w:val="-3"/>
          <w:szCs w:val="20"/>
        </w:rPr>
      </w:pPr>
    </w:p>
    <w:p w14:paraId="30F9E75E" w14:textId="39E461F3" w:rsidR="00570315" w:rsidRDefault="00570315" w:rsidP="0046144F">
      <w:pPr>
        <w:tabs>
          <w:tab w:val="left" w:pos="-600"/>
          <w:tab w:val="left" w:pos="120"/>
          <w:tab w:val="left" w:pos="840"/>
        </w:tabs>
        <w:rPr>
          <w:rFonts w:cs="Arial"/>
          <w:color w:val="000000"/>
          <w:spacing w:val="-3"/>
          <w:szCs w:val="20"/>
        </w:rPr>
      </w:pPr>
      <w:r w:rsidRPr="008E4369">
        <w:rPr>
          <w:rFonts w:cs="Arial"/>
          <w:spacing w:val="-3"/>
          <w:szCs w:val="20"/>
        </w:rPr>
        <w:t>És competència de la Gerència la concertació de les operacions de crèdit a curt termini</w:t>
      </w:r>
      <w:r w:rsidRPr="008E4369">
        <w:rPr>
          <w:rFonts w:cs="Arial"/>
          <w:color w:val="000000"/>
          <w:spacing w:val="-3"/>
          <w:szCs w:val="20"/>
        </w:rPr>
        <w:t xml:space="preserve"> quan l’import acumulat de les operacions vives d’aquesta naturalesa i les projectades no excedeixi del 10% dels</w:t>
      </w:r>
      <w:r w:rsidR="0046144F">
        <w:rPr>
          <w:rFonts w:cs="Arial"/>
          <w:color w:val="000000"/>
          <w:spacing w:val="-3"/>
          <w:szCs w:val="20"/>
        </w:rPr>
        <w:t xml:space="preserve"> </w:t>
      </w:r>
      <w:r w:rsidRPr="008E4369">
        <w:rPr>
          <w:rFonts w:cs="Arial"/>
          <w:color w:val="000000"/>
          <w:spacing w:val="-3"/>
          <w:szCs w:val="20"/>
        </w:rPr>
        <w:t>recursos corrents liquidats en el darrer exercici.</w:t>
      </w:r>
    </w:p>
    <w:p w14:paraId="3C3E1F16" w14:textId="77777777" w:rsidR="0046144F" w:rsidRPr="008E4369" w:rsidRDefault="0046144F" w:rsidP="0046144F">
      <w:pPr>
        <w:tabs>
          <w:tab w:val="left" w:pos="-600"/>
          <w:tab w:val="left" w:pos="120"/>
          <w:tab w:val="left" w:pos="840"/>
        </w:tabs>
        <w:rPr>
          <w:rFonts w:cs="Arial"/>
          <w:color w:val="000000"/>
          <w:spacing w:val="-3"/>
          <w:szCs w:val="20"/>
        </w:rPr>
      </w:pPr>
    </w:p>
    <w:p w14:paraId="40762ABD" w14:textId="77777777" w:rsidR="00570315" w:rsidRPr="008E4369" w:rsidRDefault="00570315" w:rsidP="00D020E5">
      <w:pPr>
        <w:tabs>
          <w:tab w:val="left" w:pos="-560"/>
          <w:tab w:val="left" w:pos="160"/>
          <w:tab w:val="left" w:pos="880"/>
        </w:tabs>
        <w:rPr>
          <w:rFonts w:cs="Arial"/>
          <w:color w:val="000000"/>
          <w:spacing w:val="-3"/>
          <w:szCs w:val="20"/>
        </w:rPr>
      </w:pPr>
      <w:r w:rsidRPr="008E4369">
        <w:rPr>
          <w:rFonts w:cs="Arial"/>
          <w:color w:val="000000"/>
          <w:spacing w:val="-3"/>
          <w:szCs w:val="20"/>
        </w:rPr>
        <w:lastRenderedPageBreak/>
        <w:t>De la seva concertació, s’ha de donar compte al Consell de Govern a la primera sessió que se celebri posterior al seu atorgament.</w:t>
      </w:r>
    </w:p>
    <w:p w14:paraId="433E0F01" w14:textId="77777777" w:rsidR="00570315" w:rsidRPr="008E4369" w:rsidRDefault="00570315" w:rsidP="00D020E5">
      <w:pPr>
        <w:tabs>
          <w:tab w:val="left" w:pos="-520"/>
          <w:tab w:val="left" w:pos="200"/>
        </w:tabs>
        <w:rPr>
          <w:rFonts w:cs="Arial"/>
          <w:color w:val="000000"/>
          <w:spacing w:val="-3"/>
          <w:szCs w:val="20"/>
        </w:rPr>
      </w:pPr>
      <w:r w:rsidRPr="008E4369">
        <w:rPr>
          <w:rFonts w:cs="Arial"/>
          <w:color w:val="000000"/>
          <w:spacing w:val="-3"/>
          <w:szCs w:val="20"/>
        </w:rPr>
        <w:t>Quan sigui superat aquest límit, l’aprovació correspon al Consell de Govern, sense excedir en cap cas el límit màxim del 30% anual dels recursos corrents liquidats en l’exercici anterior.</w:t>
      </w:r>
    </w:p>
    <w:p w14:paraId="28613D2C" w14:textId="77777777" w:rsidR="00570315" w:rsidRPr="008E4369" w:rsidRDefault="00570315" w:rsidP="00950C7E">
      <w:pPr>
        <w:tabs>
          <w:tab w:val="left" w:pos="-640"/>
          <w:tab w:val="left" w:pos="80"/>
        </w:tabs>
        <w:rPr>
          <w:rFonts w:cs="Arial"/>
          <w:color w:val="000000"/>
          <w:spacing w:val="-3"/>
          <w:szCs w:val="20"/>
        </w:rPr>
      </w:pPr>
      <w:r w:rsidRPr="008E4369">
        <w:rPr>
          <w:rFonts w:cs="Arial"/>
          <w:color w:val="000000"/>
          <w:spacing w:val="-3"/>
          <w:szCs w:val="20"/>
        </w:rPr>
        <w:t xml:space="preserve">Les operacions de crèdit a llarg termini previstes en el Pressupost són aprovades per la </w:t>
      </w:r>
      <w:r w:rsidRPr="008E4369">
        <w:rPr>
          <w:rFonts w:cs="Arial"/>
          <w:spacing w:val="-3"/>
          <w:szCs w:val="20"/>
        </w:rPr>
        <w:t>Gerència quan l’import acumulat, dins de l’exercici, no superi el 10% dels recursos</w:t>
      </w:r>
      <w:r w:rsidRPr="008E4369">
        <w:rPr>
          <w:rFonts w:cs="Arial"/>
          <w:color w:val="000000"/>
          <w:spacing w:val="-3"/>
          <w:szCs w:val="20"/>
        </w:rPr>
        <w:t xml:space="preserve"> ordinaris previstos dins de l’exercici corrent.</w:t>
      </w:r>
    </w:p>
    <w:p w14:paraId="51201378" w14:textId="77777777" w:rsidR="00570315" w:rsidRPr="008E4369" w:rsidRDefault="00570315" w:rsidP="00950C7E">
      <w:pPr>
        <w:tabs>
          <w:tab w:val="left" w:pos="-640"/>
          <w:tab w:val="left" w:pos="80"/>
        </w:tabs>
        <w:rPr>
          <w:rFonts w:cs="Arial"/>
          <w:color w:val="000000"/>
          <w:spacing w:val="-3"/>
          <w:szCs w:val="20"/>
        </w:rPr>
      </w:pPr>
      <w:r w:rsidRPr="008E4369">
        <w:rPr>
          <w:rFonts w:cs="Arial"/>
          <w:color w:val="000000"/>
          <w:spacing w:val="-3"/>
          <w:szCs w:val="20"/>
        </w:rPr>
        <w:t>La concertació o modificació de qualsevol operació de crèdit s’acorda previ informe de la Intervenció on s’analitza, especialment, la capacitat del Consorci per fer front, en el temps, a les obligacions que es derivin de la mateixa.</w:t>
      </w:r>
    </w:p>
    <w:p w14:paraId="5697B517" w14:textId="77777777" w:rsidR="00570315" w:rsidRPr="008E4369" w:rsidRDefault="00570315" w:rsidP="00950C7E">
      <w:pPr>
        <w:tabs>
          <w:tab w:val="left" w:pos="-640"/>
          <w:tab w:val="left" w:pos="80"/>
        </w:tabs>
        <w:rPr>
          <w:rFonts w:cs="Arial"/>
          <w:szCs w:val="20"/>
        </w:rPr>
      </w:pPr>
    </w:p>
    <w:p w14:paraId="150B0CAC" w14:textId="77777777" w:rsidR="00570315" w:rsidRPr="008E4369" w:rsidRDefault="00570315" w:rsidP="00950C7E">
      <w:pPr>
        <w:tabs>
          <w:tab w:val="left" w:pos="-640"/>
          <w:tab w:val="left" w:pos="80"/>
        </w:tabs>
        <w:rPr>
          <w:rFonts w:cs="Arial"/>
          <w:szCs w:val="20"/>
        </w:rPr>
      </w:pPr>
    </w:p>
    <w:p w14:paraId="63F1E9BD" w14:textId="77777777" w:rsidR="00570315" w:rsidRPr="008E4369" w:rsidRDefault="00570315" w:rsidP="00950C7E">
      <w:pPr>
        <w:pBdr>
          <w:bottom w:val="single" w:sz="4" w:space="1" w:color="auto"/>
        </w:pBdr>
        <w:tabs>
          <w:tab w:val="left" w:pos="-640"/>
          <w:tab w:val="left" w:pos="80"/>
        </w:tabs>
        <w:rPr>
          <w:rFonts w:cs="Arial"/>
          <w:b/>
          <w:szCs w:val="20"/>
        </w:rPr>
      </w:pPr>
      <w:r w:rsidRPr="008E4369">
        <w:rPr>
          <w:rFonts w:cs="Arial"/>
          <w:szCs w:val="20"/>
        </w:rPr>
        <w:br w:type="page"/>
      </w:r>
      <w:r w:rsidRPr="008E4369">
        <w:rPr>
          <w:rFonts w:cs="Arial"/>
          <w:b/>
          <w:szCs w:val="20"/>
        </w:rPr>
        <w:lastRenderedPageBreak/>
        <w:t>TRESORERIA</w:t>
      </w:r>
    </w:p>
    <w:p w14:paraId="52A0EDE5" w14:textId="77777777" w:rsidR="00570315" w:rsidRPr="008E4369" w:rsidRDefault="00570315" w:rsidP="00950C7E">
      <w:pPr>
        <w:tabs>
          <w:tab w:val="left" w:pos="-640"/>
          <w:tab w:val="left" w:pos="80"/>
        </w:tabs>
        <w:rPr>
          <w:rFonts w:cs="Arial"/>
          <w:szCs w:val="20"/>
        </w:rPr>
      </w:pPr>
    </w:p>
    <w:p w14:paraId="02D35C29" w14:textId="77777777" w:rsidR="00570315" w:rsidRPr="008E4369" w:rsidRDefault="00570315" w:rsidP="00950C7E">
      <w:pPr>
        <w:tabs>
          <w:tab w:val="left" w:pos="-640"/>
          <w:tab w:val="left" w:pos="80"/>
        </w:tabs>
        <w:rPr>
          <w:rFonts w:cs="Arial"/>
          <w:szCs w:val="20"/>
        </w:rPr>
      </w:pPr>
    </w:p>
    <w:p w14:paraId="01834EF0" w14:textId="77777777" w:rsidR="00570315" w:rsidRPr="008E4369" w:rsidRDefault="00570315" w:rsidP="00950C7E">
      <w:pPr>
        <w:tabs>
          <w:tab w:val="left" w:pos="-640"/>
          <w:tab w:val="left" w:pos="80"/>
        </w:tabs>
        <w:rPr>
          <w:rFonts w:cs="Arial"/>
          <w:b/>
          <w:color w:val="000000"/>
          <w:spacing w:val="-3"/>
          <w:szCs w:val="20"/>
        </w:rPr>
      </w:pPr>
      <w:r w:rsidRPr="008E4369">
        <w:rPr>
          <w:rFonts w:cs="Arial"/>
          <w:b/>
          <w:color w:val="000000"/>
          <w:spacing w:val="-3"/>
          <w:szCs w:val="20"/>
        </w:rPr>
        <w:t>BASE 31 _NORMES GENERALS</w:t>
      </w:r>
    </w:p>
    <w:p w14:paraId="25780FF4" w14:textId="77777777" w:rsidR="00570315" w:rsidRPr="008E4369" w:rsidRDefault="00570315" w:rsidP="00950C7E">
      <w:pPr>
        <w:tabs>
          <w:tab w:val="left" w:pos="-640"/>
          <w:tab w:val="left" w:pos="80"/>
        </w:tabs>
        <w:rPr>
          <w:rFonts w:cs="Arial"/>
          <w:szCs w:val="20"/>
        </w:rPr>
      </w:pPr>
    </w:p>
    <w:p w14:paraId="0A08C80C" w14:textId="77777777" w:rsidR="00570315" w:rsidRPr="008E4369" w:rsidRDefault="00570315" w:rsidP="00950C7E">
      <w:pPr>
        <w:tabs>
          <w:tab w:val="left" w:pos="4952"/>
        </w:tabs>
        <w:rPr>
          <w:rFonts w:cs="Arial"/>
          <w:color w:val="000000"/>
          <w:spacing w:val="-3"/>
          <w:szCs w:val="20"/>
        </w:rPr>
      </w:pPr>
      <w:r w:rsidRPr="008E4369">
        <w:rPr>
          <w:rFonts w:cs="Arial"/>
          <w:color w:val="000000"/>
          <w:spacing w:val="-3"/>
          <w:szCs w:val="20"/>
        </w:rPr>
        <w:t>Correspon a la Tresoreria la gestió i supervisió dels comptes bancaris del Consorci.</w:t>
      </w:r>
    </w:p>
    <w:p w14:paraId="2CCAC7FA" w14:textId="77777777" w:rsidR="00570315" w:rsidRPr="008E4369" w:rsidRDefault="00570315" w:rsidP="00950C7E">
      <w:pPr>
        <w:tabs>
          <w:tab w:val="left" w:pos="-560"/>
        </w:tabs>
        <w:rPr>
          <w:rFonts w:cs="Arial"/>
          <w:color w:val="000000"/>
          <w:spacing w:val="-3"/>
          <w:szCs w:val="20"/>
        </w:rPr>
      </w:pPr>
      <w:r w:rsidRPr="008E4369">
        <w:rPr>
          <w:rFonts w:cs="Arial"/>
          <w:color w:val="000000"/>
          <w:spacing w:val="-3"/>
          <w:szCs w:val="20"/>
        </w:rPr>
        <w:t xml:space="preserve">Els moviments interns de traspassos entre comptes bancaris s’autoritzen amb la </w:t>
      </w:r>
      <w:r w:rsidRPr="008E4369">
        <w:rPr>
          <w:rFonts w:cs="Arial"/>
          <w:spacing w:val="-3"/>
          <w:szCs w:val="20"/>
        </w:rPr>
        <w:t xml:space="preserve">signatura de la Tresoreria, de la Intervenció i de la Gerència en els documents que </w:t>
      </w:r>
      <w:r w:rsidRPr="008E4369">
        <w:rPr>
          <w:rFonts w:cs="Arial"/>
          <w:color w:val="000000"/>
          <w:spacing w:val="-3"/>
          <w:szCs w:val="20"/>
        </w:rPr>
        <w:t>s’utilitzin com a suport.</w:t>
      </w:r>
    </w:p>
    <w:p w14:paraId="4C928DF6" w14:textId="77777777" w:rsidR="00570315" w:rsidRPr="008E4369" w:rsidRDefault="00570315" w:rsidP="00950C7E">
      <w:pPr>
        <w:tabs>
          <w:tab w:val="left" w:pos="-680"/>
        </w:tabs>
        <w:rPr>
          <w:rFonts w:cs="Arial"/>
          <w:color w:val="000000"/>
          <w:spacing w:val="-3"/>
          <w:szCs w:val="20"/>
        </w:rPr>
      </w:pPr>
      <w:r w:rsidRPr="008E4369">
        <w:rPr>
          <w:rFonts w:cs="Arial"/>
          <w:color w:val="000000"/>
          <w:spacing w:val="-3"/>
          <w:szCs w:val="20"/>
        </w:rPr>
        <w:t xml:space="preserve">Amb periodicitat mensual la Tresoreria ha d’elaborar l’Acta d’Arqueig del Consorci com a estat demostratiu de la situació de les existències en Caixa referides a final de mes, i seguidament l’acta de conciliació bancària, consistent en la depuració i acreditació de les diferències existents entre la Comptabilitat i les existències en Caixa. Un cop verificades i </w:t>
      </w:r>
      <w:r w:rsidRPr="008E4369">
        <w:rPr>
          <w:rFonts w:cs="Arial"/>
          <w:spacing w:val="-3"/>
          <w:szCs w:val="20"/>
        </w:rPr>
        <w:t xml:space="preserve">supervisades per la Tresoreria, la Intervenció i la Gerència aquestes actes han de formar </w:t>
      </w:r>
      <w:r w:rsidRPr="008E4369">
        <w:rPr>
          <w:rFonts w:cs="Arial"/>
          <w:color w:val="000000"/>
          <w:spacing w:val="-3"/>
          <w:szCs w:val="20"/>
        </w:rPr>
        <w:t>part del Llibre d’Arqueig General del Consorci.</w:t>
      </w:r>
    </w:p>
    <w:p w14:paraId="5FC8C653" w14:textId="77777777" w:rsidR="00570315" w:rsidRPr="008E4369" w:rsidRDefault="00570315" w:rsidP="00950C7E">
      <w:pPr>
        <w:tabs>
          <w:tab w:val="left" w:pos="-720"/>
        </w:tabs>
        <w:rPr>
          <w:rFonts w:cs="Arial"/>
          <w:color w:val="000000"/>
          <w:spacing w:val="-3"/>
          <w:szCs w:val="20"/>
          <w:u w:val="single"/>
        </w:rPr>
      </w:pPr>
    </w:p>
    <w:p w14:paraId="346D3BE3" w14:textId="77777777" w:rsidR="00570315" w:rsidRPr="008E4369" w:rsidRDefault="00570315" w:rsidP="00950C7E">
      <w:pPr>
        <w:autoSpaceDE w:val="0"/>
        <w:autoSpaceDN w:val="0"/>
        <w:adjustRightInd w:val="0"/>
        <w:rPr>
          <w:rFonts w:cs="Arial"/>
          <w:b/>
          <w:bCs/>
          <w:szCs w:val="20"/>
          <w:lang w:eastAsia="ca-ES"/>
        </w:rPr>
      </w:pPr>
      <w:r w:rsidRPr="008E4369">
        <w:rPr>
          <w:rFonts w:cs="Arial"/>
          <w:b/>
          <w:bCs/>
          <w:szCs w:val="20"/>
          <w:lang w:eastAsia="ca-ES"/>
        </w:rPr>
        <w:t>BASE 32 _ CONCILIACIONS DELS COMPTES AUXILIARS</w:t>
      </w:r>
    </w:p>
    <w:p w14:paraId="5D9F5638" w14:textId="77777777" w:rsidR="00570315" w:rsidRPr="008E4369" w:rsidRDefault="00570315" w:rsidP="00950C7E">
      <w:pPr>
        <w:autoSpaceDE w:val="0"/>
        <w:autoSpaceDN w:val="0"/>
        <w:adjustRightInd w:val="0"/>
        <w:rPr>
          <w:rFonts w:cs="Arial"/>
          <w:szCs w:val="20"/>
          <w:lang w:eastAsia="ca-ES"/>
        </w:rPr>
      </w:pPr>
    </w:p>
    <w:p w14:paraId="44BB8B9E" w14:textId="77777777" w:rsidR="00570315" w:rsidRPr="008E4369" w:rsidRDefault="00570315" w:rsidP="00907DA9">
      <w:pPr>
        <w:autoSpaceDE w:val="0"/>
        <w:autoSpaceDN w:val="0"/>
        <w:adjustRightInd w:val="0"/>
        <w:rPr>
          <w:rFonts w:cs="Arial"/>
          <w:szCs w:val="20"/>
          <w:lang w:eastAsia="ca-ES"/>
        </w:rPr>
      </w:pPr>
      <w:r w:rsidRPr="008E4369">
        <w:rPr>
          <w:rFonts w:cs="Arial"/>
          <w:szCs w:val="20"/>
          <w:lang w:eastAsia="ca-ES"/>
        </w:rPr>
        <w:t xml:space="preserve">Amb periodicitat trimestral, coincidint amb els trimestres naturals, els/les habilitats/des per a gestionar comptes auxiliars, especialment Manaments de Pagament a Justificar, han d’elaborar la conciliació justificativa dels comptes. L’acta de conciliació es verifica i revisa per la </w:t>
      </w:r>
      <w:r w:rsidRPr="008E4369">
        <w:rPr>
          <w:rFonts w:cs="Arial"/>
          <w:spacing w:val="-3"/>
          <w:szCs w:val="20"/>
        </w:rPr>
        <w:t>Tresoreria, la Intervenció i la Gerència</w:t>
      </w:r>
      <w:r w:rsidRPr="008E4369">
        <w:rPr>
          <w:rFonts w:cs="Arial"/>
          <w:szCs w:val="20"/>
          <w:lang w:eastAsia="ca-ES"/>
        </w:rPr>
        <w:t>. Amb les Actes es confeccionarà un "Llibre d'Actes dels Comptes Auxiliars" que s'unirà al Llibre d'Arqueig General de l'Entitat.</w:t>
      </w:r>
    </w:p>
    <w:p w14:paraId="0671F642" w14:textId="77777777" w:rsidR="00570315" w:rsidRPr="008E4369" w:rsidRDefault="00570315" w:rsidP="00907DA9">
      <w:pPr>
        <w:autoSpaceDE w:val="0"/>
        <w:autoSpaceDN w:val="0"/>
        <w:adjustRightInd w:val="0"/>
        <w:rPr>
          <w:rFonts w:cs="Arial"/>
          <w:b/>
          <w:bCs/>
          <w:szCs w:val="20"/>
          <w:lang w:eastAsia="ca-ES"/>
        </w:rPr>
      </w:pPr>
    </w:p>
    <w:p w14:paraId="5D00EA49" w14:textId="77777777" w:rsidR="00570315" w:rsidRPr="008E4369" w:rsidRDefault="00570315" w:rsidP="00907DA9">
      <w:pPr>
        <w:tabs>
          <w:tab w:val="left" w:pos="-640"/>
          <w:tab w:val="left" w:pos="80"/>
          <w:tab w:val="left" w:pos="800"/>
        </w:tabs>
        <w:rPr>
          <w:rFonts w:cs="Arial"/>
          <w:b/>
          <w:color w:val="000000"/>
          <w:spacing w:val="-3"/>
          <w:szCs w:val="20"/>
        </w:rPr>
      </w:pPr>
      <w:r w:rsidRPr="008E4369">
        <w:rPr>
          <w:rFonts w:cs="Arial"/>
          <w:b/>
          <w:color w:val="000000"/>
          <w:spacing w:val="-3"/>
          <w:szCs w:val="20"/>
        </w:rPr>
        <w:t>BASE 33 _ PRELACIÓ I DATACIÓ DE PAGAMENTS</w:t>
      </w:r>
    </w:p>
    <w:p w14:paraId="0728E816" w14:textId="77777777" w:rsidR="00570315" w:rsidRPr="008E4369" w:rsidRDefault="00570315" w:rsidP="00907DA9">
      <w:pPr>
        <w:tabs>
          <w:tab w:val="left" w:pos="-640"/>
          <w:tab w:val="left" w:pos="80"/>
          <w:tab w:val="left" w:pos="800"/>
        </w:tabs>
        <w:rPr>
          <w:rFonts w:cs="Arial"/>
          <w:szCs w:val="20"/>
        </w:rPr>
      </w:pPr>
    </w:p>
    <w:p w14:paraId="475C473E" w14:textId="77777777" w:rsidR="00570315" w:rsidRPr="008E4369" w:rsidRDefault="00570315" w:rsidP="00907DA9">
      <w:pPr>
        <w:tabs>
          <w:tab w:val="left" w:pos="4952"/>
        </w:tabs>
        <w:rPr>
          <w:rFonts w:cs="Arial"/>
          <w:color w:val="000000"/>
          <w:spacing w:val="-3"/>
          <w:szCs w:val="20"/>
        </w:rPr>
      </w:pPr>
      <w:r w:rsidRPr="008E4369">
        <w:rPr>
          <w:rFonts w:cs="Arial"/>
          <w:color w:val="000000"/>
          <w:spacing w:val="-3"/>
          <w:szCs w:val="20"/>
        </w:rPr>
        <w:t xml:space="preserve">La prelació a aplicar sobre els pagaments que s’han de preveure al Pla de Tresoreria del Consorci seguirà l’ordre següent: 1. Deute, 2. Personal, 3. Factures d’exercicis anteriors. </w:t>
      </w:r>
    </w:p>
    <w:p w14:paraId="5DC1046B" w14:textId="77777777" w:rsidR="00570315" w:rsidRPr="008E4369" w:rsidRDefault="00570315" w:rsidP="008E4369">
      <w:pPr>
        <w:tabs>
          <w:tab w:val="left" w:pos="4952"/>
        </w:tabs>
        <w:rPr>
          <w:rFonts w:cs="Arial"/>
          <w:color w:val="000000"/>
          <w:spacing w:val="-3"/>
          <w:szCs w:val="20"/>
        </w:rPr>
      </w:pPr>
      <w:r w:rsidRPr="008E4369">
        <w:rPr>
          <w:rFonts w:cs="Arial"/>
          <w:color w:val="000000"/>
          <w:spacing w:val="-3"/>
          <w:szCs w:val="20"/>
        </w:rPr>
        <w:t>L’execució del pagament de les obligacions reconegudes es realitzarà els dies 10 i 25  de cada mes.</w:t>
      </w:r>
    </w:p>
    <w:p w14:paraId="50D37056" w14:textId="77777777" w:rsidR="00570315" w:rsidRPr="008E4369" w:rsidRDefault="00570315" w:rsidP="008E4369">
      <w:pPr>
        <w:autoSpaceDE w:val="0"/>
        <w:autoSpaceDN w:val="0"/>
        <w:adjustRightInd w:val="0"/>
        <w:rPr>
          <w:rFonts w:cs="Arial"/>
          <w:b/>
          <w:bCs/>
          <w:szCs w:val="20"/>
          <w:lang w:eastAsia="ca-ES"/>
        </w:rPr>
      </w:pPr>
    </w:p>
    <w:p w14:paraId="5A89698F" w14:textId="77777777" w:rsidR="00570315" w:rsidRPr="008E4369" w:rsidRDefault="00570315" w:rsidP="008E4369">
      <w:pPr>
        <w:autoSpaceDE w:val="0"/>
        <w:autoSpaceDN w:val="0"/>
        <w:adjustRightInd w:val="0"/>
        <w:rPr>
          <w:rFonts w:cs="Arial"/>
          <w:b/>
          <w:bCs/>
          <w:szCs w:val="20"/>
          <w:lang w:eastAsia="ca-ES"/>
        </w:rPr>
      </w:pPr>
    </w:p>
    <w:p w14:paraId="64A37661" w14:textId="77777777" w:rsidR="00570315" w:rsidRPr="008E4369" w:rsidRDefault="00570315" w:rsidP="008E4369">
      <w:pPr>
        <w:autoSpaceDE w:val="0"/>
        <w:autoSpaceDN w:val="0"/>
        <w:adjustRightInd w:val="0"/>
        <w:rPr>
          <w:rFonts w:cs="Arial"/>
          <w:b/>
          <w:bCs/>
          <w:szCs w:val="20"/>
          <w:lang w:eastAsia="ca-ES"/>
        </w:rPr>
      </w:pPr>
    </w:p>
    <w:p w14:paraId="6E014280" w14:textId="77777777" w:rsidR="00570315" w:rsidRPr="008E4369" w:rsidRDefault="00570315" w:rsidP="008E4369">
      <w:pPr>
        <w:autoSpaceDE w:val="0"/>
        <w:autoSpaceDN w:val="0"/>
        <w:adjustRightInd w:val="0"/>
        <w:rPr>
          <w:rFonts w:cs="Arial"/>
          <w:b/>
          <w:bCs/>
          <w:szCs w:val="20"/>
          <w:lang w:eastAsia="ca-ES"/>
        </w:rPr>
      </w:pPr>
    </w:p>
    <w:p w14:paraId="41610B7B" w14:textId="77777777" w:rsidR="00570315" w:rsidRPr="008E4369" w:rsidRDefault="00570315" w:rsidP="008E4369">
      <w:pPr>
        <w:pBdr>
          <w:bottom w:val="single" w:sz="4" w:space="1" w:color="auto"/>
        </w:pBdr>
        <w:autoSpaceDE w:val="0"/>
        <w:autoSpaceDN w:val="0"/>
        <w:adjustRightInd w:val="0"/>
        <w:rPr>
          <w:rFonts w:cs="Arial"/>
          <w:b/>
          <w:bCs/>
          <w:szCs w:val="20"/>
          <w:lang w:eastAsia="ca-ES"/>
        </w:rPr>
      </w:pPr>
      <w:r w:rsidRPr="008E4369">
        <w:rPr>
          <w:rFonts w:cs="Arial"/>
          <w:b/>
          <w:bCs/>
          <w:szCs w:val="20"/>
          <w:lang w:eastAsia="ca-ES"/>
        </w:rPr>
        <w:br w:type="page"/>
      </w:r>
      <w:r w:rsidRPr="008E4369">
        <w:rPr>
          <w:rFonts w:cs="Arial"/>
          <w:b/>
          <w:bCs/>
          <w:szCs w:val="20"/>
          <w:lang w:eastAsia="ca-ES"/>
        </w:rPr>
        <w:lastRenderedPageBreak/>
        <w:t>DISPOSICIONS FINALS</w:t>
      </w:r>
    </w:p>
    <w:p w14:paraId="43024593" w14:textId="77777777" w:rsidR="00570315" w:rsidRPr="008E4369" w:rsidRDefault="00570315" w:rsidP="008E4369">
      <w:pPr>
        <w:autoSpaceDE w:val="0"/>
        <w:autoSpaceDN w:val="0"/>
        <w:adjustRightInd w:val="0"/>
        <w:rPr>
          <w:rFonts w:cs="Arial"/>
          <w:b/>
          <w:bCs/>
          <w:szCs w:val="20"/>
          <w:lang w:eastAsia="ca-ES"/>
        </w:rPr>
      </w:pPr>
    </w:p>
    <w:p w14:paraId="4933F4B7" w14:textId="77777777" w:rsidR="00570315" w:rsidRPr="008E4369" w:rsidRDefault="00570315" w:rsidP="008E4369">
      <w:pPr>
        <w:autoSpaceDE w:val="0"/>
        <w:autoSpaceDN w:val="0"/>
        <w:adjustRightInd w:val="0"/>
        <w:rPr>
          <w:rFonts w:cs="Arial"/>
          <w:szCs w:val="20"/>
          <w:lang w:eastAsia="ca-ES"/>
        </w:rPr>
      </w:pPr>
      <w:r w:rsidRPr="008E4369">
        <w:rPr>
          <w:rFonts w:cs="Arial"/>
          <w:szCs w:val="20"/>
          <w:lang w:eastAsia="ca-ES"/>
        </w:rPr>
        <w:t>Primera.- Qualsevol modificació de la normativa estatal o autonòmica que comporti la necessitat d’adaptar aquestes bases d’execució s’entendrà d’immediata aplicació i les bases es consideraran automàticament adaptades als canvis produïts.</w:t>
      </w:r>
    </w:p>
    <w:p w14:paraId="52CB2BF2" w14:textId="77777777" w:rsidR="00570315" w:rsidRPr="008E4369" w:rsidRDefault="00570315" w:rsidP="008E4369">
      <w:pPr>
        <w:autoSpaceDE w:val="0"/>
        <w:autoSpaceDN w:val="0"/>
        <w:adjustRightInd w:val="0"/>
        <w:rPr>
          <w:rFonts w:cs="Arial"/>
          <w:szCs w:val="20"/>
          <w:lang w:eastAsia="ca-ES"/>
        </w:rPr>
      </w:pPr>
      <w:r w:rsidRPr="008E4369">
        <w:rPr>
          <w:rFonts w:cs="Arial"/>
          <w:szCs w:val="20"/>
          <w:lang w:eastAsia="ca-ES"/>
        </w:rPr>
        <w:t>Segona.- Els dubtes que es puguin plantejar en la interpretació d’aquestes bases seran resolts pel Consell de Govern previ informes de Secretaria i Intervenció.</w:t>
      </w:r>
    </w:p>
    <w:p w14:paraId="5761BD80" w14:textId="77777777" w:rsidR="00570315" w:rsidRPr="008E4369" w:rsidRDefault="00570315" w:rsidP="008E4369">
      <w:pPr>
        <w:autoSpaceDE w:val="0"/>
        <w:autoSpaceDN w:val="0"/>
        <w:adjustRightInd w:val="0"/>
        <w:rPr>
          <w:rFonts w:cs="Arial"/>
          <w:szCs w:val="20"/>
          <w:lang w:eastAsia="ca-ES"/>
        </w:rPr>
      </w:pPr>
    </w:p>
    <w:p w14:paraId="5BAFC87E" w14:textId="77777777" w:rsidR="00570315" w:rsidRPr="008E4369" w:rsidRDefault="00570315" w:rsidP="008E4369">
      <w:pPr>
        <w:autoSpaceDE w:val="0"/>
        <w:autoSpaceDN w:val="0"/>
        <w:adjustRightInd w:val="0"/>
        <w:rPr>
          <w:rFonts w:cs="Arial"/>
          <w:szCs w:val="20"/>
          <w:lang w:eastAsia="ca-ES"/>
        </w:rPr>
      </w:pPr>
    </w:p>
    <w:p w14:paraId="01AB6052" w14:textId="77777777" w:rsidR="00570315" w:rsidRPr="008E4369" w:rsidRDefault="00570315" w:rsidP="008E4369">
      <w:pPr>
        <w:autoSpaceDE w:val="0"/>
        <w:autoSpaceDN w:val="0"/>
        <w:adjustRightInd w:val="0"/>
        <w:rPr>
          <w:rFonts w:cs="Arial"/>
          <w:szCs w:val="20"/>
          <w:lang w:eastAsia="ca-ES"/>
        </w:rPr>
      </w:pPr>
    </w:p>
    <w:p w14:paraId="269AD566" w14:textId="77777777" w:rsidR="00570315" w:rsidRPr="008E4369" w:rsidRDefault="00570315" w:rsidP="008E4369">
      <w:pPr>
        <w:pBdr>
          <w:bottom w:val="single" w:sz="4" w:space="1" w:color="000000"/>
        </w:pBdr>
        <w:tabs>
          <w:tab w:val="left" w:pos="-480"/>
        </w:tabs>
        <w:ind w:hanging="10"/>
        <w:rPr>
          <w:szCs w:val="20"/>
        </w:rPr>
      </w:pPr>
      <w:r w:rsidRPr="008E4369">
        <w:rPr>
          <w:noProof/>
          <w:szCs w:val="20"/>
          <w:lang w:eastAsia="ca-ES"/>
        </w:rPr>
        <mc:AlternateContent>
          <mc:Choice Requires="wps">
            <w:drawing>
              <wp:inline distT="0" distB="0" distL="0" distR="0" wp14:anchorId="24C1F5E8" wp14:editId="40037A08">
                <wp:extent cx="5393690" cy="45085"/>
                <wp:effectExtent l="0" t="0" r="0" b="254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3690" cy="45085"/>
                        </a:xfrm>
                        <a:prstGeom prst="rect">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inline>
            </w:drawing>
          </mc:Choice>
          <mc:Fallback>
            <w:pict>
              <v:rect w14:anchorId="66B28D19" id="Rectangle 2" o:spid="_x0000_s1026" style="width:424.7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" fillcolor="gray" stroked="f">
                <v:stroke joinstyle="round"/>
                <w10:anchorlock/>
              </v:rect>
            </w:pict>
          </mc:Fallback>
        </mc:AlternateContent>
      </w:r>
    </w:p>
    <w:p w14:paraId="1CF978F6" w14:textId="77777777" w:rsidR="00570315" w:rsidRPr="008E4369" w:rsidRDefault="00570315" w:rsidP="008E4369">
      <w:pPr>
        <w:rPr>
          <w:szCs w:val="20"/>
        </w:rPr>
      </w:pPr>
    </w:p>
    <w:p w14:paraId="29A223C0" w14:textId="77777777" w:rsidR="00570315" w:rsidRPr="008E4369" w:rsidRDefault="00570315" w:rsidP="008E4369">
      <w:pPr>
        <w:rPr>
          <w:szCs w:val="20"/>
        </w:rPr>
      </w:pPr>
    </w:p>
    <w:bookmarkEnd w:id="1"/>
    <w:p w14:paraId="48B149D7" w14:textId="4C4240EF" w:rsidR="00953CDB" w:rsidRPr="008E4369" w:rsidRDefault="00953CDB" w:rsidP="008E4369">
      <w:pPr>
        <w:tabs>
          <w:tab w:val="left" w:pos="4275"/>
        </w:tabs>
        <w:rPr>
          <w:szCs w:val="20"/>
        </w:rPr>
      </w:pPr>
    </w:p>
    <w:sectPr w:rsidR="00953CDB" w:rsidRPr="008E4369" w:rsidSect="00797E59">
      <w:headerReference w:type="default" r:id="rId15"/>
      <w:footerReference w:type="default" r:id="rId16"/>
      <w:pgSz w:w="11906" w:h="16838"/>
      <w:pgMar w:top="1985" w:right="1134" w:bottom="851" w:left="1134"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92C5D" w14:textId="77777777" w:rsidR="00C1177B" w:rsidRDefault="00C1177B" w:rsidP="001B3191">
      <w:r>
        <w:separator/>
      </w:r>
    </w:p>
  </w:endnote>
  <w:endnote w:type="continuationSeparator" w:id="0">
    <w:p w14:paraId="624B3BE5" w14:textId="77777777" w:rsidR="00C1177B" w:rsidRDefault="00C1177B" w:rsidP="001B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tkinson Hyperlegible">
    <w:panose1 w:val="00000000000000000000"/>
    <w:charset w:val="4D"/>
    <w:family w:val="auto"/>
    <w:pitch w:val="variable"/>
    <w:sig w:usb0="800000EF" w:usb1="0000204B"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sig w:usb0="00000000" w:usb1="00000000" w:usb2="00000000" w:usb3="00000000" w:csb0="00000001" w:csb1="00000000"/>
  </w:font>
  <w:font w:name="Calibri (Cuerpo)">
    <w:altName w:val="Calibri"/>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sz w:val="14"/>
        <w:szCs w:val="14"/>
      </w:rPr>
      <w:id w:val="-871535986"/>
      <w:docPartObj>
        <w:docPartGallery w:val="Page Numbers (Bottom of Page)"/>
        <w:docPartUnique/>
      </w:docPartObj>
    </w:sdtPr>
    <w:sdtContent>
      <w:p w14:paraId="34A48FF2" w14:textId="77777777" w:rsidR="00B908D4" w:rsidRPr="0017517C" w:rsidRDefault="00B908D4" w:rsidP="00B908D4">
        <w:pPr>
          <w:framePr w:w="241" w:h="215" w:hRule="exact" w:wrap="none" w:vAnchor="text" w:hAnchor="page" w:x="10501" w:y="261"/>
          <w:ind w:left="0"/>
          <w:jc w:val="right"/>
          <w:rPr>
            <w:rStyle w:val="Nmerodepgina"/>
            <w:sz w:val="14"/>
            <w:szCs w:val="14"/>
          </w:rPr>
        </w:pPr>
        <w:r w:rsidRPr="0017517C">
          <w:rPr>
            <w:rStyle w:val="Nmerodepgina"/>
            <w:sz w:val="14"/>
            <w:szCs w:val="14"/>
          </w:rPr>
          <w:fldChar w:fldCharType="begin"/>
        </w:r>
        <w:r w:rsidRPr="0017517C">
          <w:rPr>
            <w:rStyle w:val="Nmerodepgina"/>
            <w:sz w:val="14"/>
            <w:szCs w:val="14"/>
          </w:rPr>
          <w:instrText xml:space="preserve"> PAGE </w:instrText>
        </w:r>
        <w:r w:rsidRPr="0017517C">
          <w:rPr>
            <w:rStyle w:val="Nmerodepgina"/>
            <w:sz w:val="14"/>
            <w:szCs w:val="14"/>
          </w:rPr>
          <w:fldChar w:fldCharType="separate"/>
        </w:r>
        <w:r>
          <w:rPr>
            <w:rStyle w:val="Nmerodepgina"/>
            <w:sz w:val="14"/>
            <w:szCs w:val="14"/>
          </w:rPr>
          <w:t>9</w:t>
        </w:r>
        <w:r w:rsidRPr="0017517C">
          <w:rPr>
            <w:rStyle w:val="Nmerodepgina"/>
            <w:sz w:val="14"/>
            <w:szCs w:val="14"/>
          </w:rPr>
          <w:fldChar w:fldCharType="end"/>
        </w:r>
      </w:p>
    </w:sdtContent>
  </w:sdt>
  <w:p w14:paraId="2832F39C" w14:textId="77777777" w:rsidR="001B3191" w:rsidRPr="00067D99" w:rsidRDefault="001B3191" w:rsidP="000D4126">
    <w:pPr>
      <w:pStyle w:val="Peudepginainumeraci"/>
      <w:rPr>
        <w:b/>
        <w:bCs/>
      </w:rPr>
    </w:pPr>
    <w:r w:rsidRPr="00067D99">
      <w:rPr>
        <w:b/>
        <w:bCs/>
      </w:rPr>
      <mc:AlternateContent>
        <mc:Choice Requires="wps">
          <w:drawing>
            <wp:anchor distT="0" distB="0" distL="114300" distR="114300" simplePos="0" relativeHeight="251680768" behindDoc="0" locked="0" layoutInCell="1" allowOverlap="1" wp14:anchorId="56D5081A" wp14:editId="45A4A8C8">
              <wp:simplePos x="0" y="0"/>
              <wp:positionH relativeFrom="column">
                <wp:posOffset>11430</wp:posOffset>
              </wp:positionH>
              <wp:positionV relativeFrom="paragraph">
                <wp:posOffset>-124626</wp:posOffset>
              </wp:positionV>
              <wp:extent cx="6106077" cy="0"/>
              <wp:effectExtent l="0" t="0" r="15875" b="12700"/>
              <wp:wrapNone/>
              <wp:docPr id="1044253002" name="Conector recto 14"/>
              <wp:cNvGraphicFramePr/>
              <a:graphic xmlns:a="http://schemas.openxmlformats.org/drawingml/2006/main">
                <a:graphicData uri="http://schemas.microsoft.com/office/word/2010/wordprocessingShape">
                  <wps:wsp>
                    <wps:cNvCnPr/>
                    <wps:spPr>
                      <a:xfrm>
                        <a:off x="0" y="0"/>
                        <a:ext cx="610607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7AE41" id="Conector recto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9.8pt" to="481.7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" strokecolor="black [3213]">
              <v:stroke joinstyle="miter"/>
            </v:line>
          </w:pict>
        </mc:Fallback>
      </mc:AlternateContent>
    </w:r>
    <w:r w:rsidRPr="00067D99">
      <w:rPr>
        <w:b/>
        <w:bCs/>
      </w:rPr>
      <w:t>Institut Metròpoli</w:t>
    </w:r>
  </w:p>
  <w:p w14:paraId="45B86018" w14:textId="77777777" w:rsidR="00517F84" w:rsidRPr="001B3191" w:rsidRDefault="00000000" w:rsidP="001B3191">
    <w:pPr>
      <w:pStyle w:val="Peu"/>
      <w:ind w:left="0"/>
    </w:pPr>
    <w:sdt>
      <w:sdtPr>
        <w:alias w:val="Título"/>
        <w:tag w:val=""/>
        <w:id w:val="860634638"/>
        <w:placeholder/>
        <w:dataBinding w:prefixMappings="xmlns:ns0='http://purl.org/dc/elements/1.1/' xmlns:ns1='http://schemas.openxmlformats.org/package/2006/metadata/core-properties' " w:xpath="/ns1:coreProperties[1]/ns0:title[1]" w:storeItemID="{6C3C8BC8-F283-45AE-878A-BAB7291924A1}"/>
        <w:text/>
      </w:sdtPr>
      <w:sdtContent>
        <w:r w:rsidR="00CB518F">
          <w:t>Tècnic/superior en convivència i seguretat urbana</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sz w:val="14"/>
        <w:szCs w:val="14"/>
      </w:rPr>
      <w:id w:val="-1622223797"/>
      <w:docPartObj>
        <w:docPartGallery w:val="Page Numbers (Bottom of Page)"/>
        <w:docPartUnique/>
      </w:docPartObj>
    </w:sdtPr>
    <w:sdtContent>
      <w:p w14:paraId="57A02012" w14:textId="77777777" w:rsidR="005F45CB" w:rsidRPr="0017517C" w:rsidRDefault="005F45CB" w:rsidP="00B908D4">
        <w:pPr>
          <w:framePr w:w="241" w:h="215" w:hRule="exact" w:wrap="none" w:vAnchor="text" w:hAnchor="page" w:x="10501" w:y="261"/>
          <w:jc w:val="right"/>
          <w:rPr>
            <w:rStyle w:val="Nmerodepgina"/>
            <w:sz w:val="14"/>
            <w:szCs w:val="14"/>
          </w:rPr>
        </w:pPr>
        <w:r w:rsidRPr="0017517C">
          <w:rPr>
            <w:rStyle w:val="Nmerodepgina"/>
            <w:sz w:val="14"/>
            <w:szCs w:val="14"/>
          </w:rPr>
          <w:fldChar w:fldCharType="begin"/>
        </w:r>
        <w:r w:rsidRPr="0017517C">
          <w:rPr>
            <w:rStyle w:val="Nmerodepgina"/>
            <w:sz w:val="14"/>
            <w:szCs w:val="14"/>
          </w:rPr>
          <w:instrText xml:space="preserve"> PAGE </w:instrText>
        </w:r>
        <w:r w:rsidRPr="0017517C">
          <w:rPr>
            <w:rStyle w:val="Nmerodepgina"/>
            <w:sz w:val="14"/>
            <w:szCs w:val="14"/>
          </w:rPr>
          <w:fldChar w:fldCharType="separate"/>
        </w:r>
        <w:r>
          <w:rPr>
            <w:rStyle w:val="Nmerodepgina"/>
            <w:sz w:val="14"/>
            <w:szCs w:val="14"/>
          </w:rPr>
          <w:t>9</w:t>
        </w:r>
        <w:r w:rsidRPr="0017517C">
          <w:rPr>
            <w:rStyle w:val="Nmerodepgina"/>
            <w:sz w:val="14"/>
            <w:szCs w:val="14"/>
          </w:rPr>
          <w:fldChar w:fldCharType="end"/>
        </w:r>
      </w:p>
    </w:sdtContent>
  </w:sdt>
  <w:p w14:paraId="054491A5" w14:textId="77777777" w:rsidR="00AB3C7E" w:rsidRDefault="005F45CB" w:rsidP="008F1228">
    <w:pPr>
      <w:pStyle w:val="Peudepginainumeraci"/>
      <w:rPr>
        <w:b/>
        <w:bCs/>
      </w:rPr>
    </w:pPr>
    <w:r w:rsidRPr="00067D99">
      <w:rPr>
        <w:b/>
        <w:bCs/>
      </w:rPr>
      <mc:AlternateContent>
        <mc:Choice Requires="wps">
          <w:drawing>
            <wp:anchor distT="0" distB="0" distL="114300" distR="114300" simplePos="0" relativeHeight="251682816" behindDoc="0" locked="0" layoutInCell="1" allowOverlap="1" wp14:anchorId="58EBEA9B" wp14:editId="6D941000">
              <wp:simplePos x="0" y="0"/>
              <wp:positionH relativeFrom="column">
                <wp:posOffset>11430</wp:posOffset>
              </wp:positionH>
              <wp:positionV relativeFrom="paragraph">
                <wp:posOffset>-124626</wp:posOffset>
              </wp:positionV>
              <wp:extent cx="6106077" cy="0"/>
              <wp:effectExtent l="0" t="0" r="15875" b="12700"/>
              <wp:wrapNone/>
              <wp:docPr id="1035965495" name="Conector recto 14"/>
              <wp:cNvGraphicFramePr/>
              <a:graphic xmlns:a="http://schemas.openxmlformats.org/drawingml/2006/main">
                <a:graphicData uri="http://schemas.microsoft.com/office/word/2010/wordprocessingShape">
                  <wps:wsp>
                    <wps:cNvCnPr/>
                    <wps:spPr>
                      <a:xfrm>
                        <a:off x="0" y="0"/>
                        <a:ext cx="610607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712FA" id="Conector recto 1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9.8pt" to="481.7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" strokecolor="black [3213]">
              <v:stroke joinstyle="miter"/>
            </v:line>
          </w:pict>
        </mc:Fallback>
      </mc:AlternateContent>
    </w:r>
    <w:r w:rsidRPr="00067D99">
      <w:rPr>
        <w:b/>
        <w:bCs/>
      </w:rPr>
      <w:t>Institut Metròpoli</w:t>
    </w:r>
  </w:p>
  <w:p w14:paraId="2699CC1B" w14:textId="3B1EC43F" w:rsidR="00941C0B" w:rsidRPr="00D249CC" w:rsidRDefault="008F1228" w:rsidP="008F1228">
    <w:pPr>
      <w:pStyle w:val="Peudepginainumeraci"/>
    </w:pPr>
    <w:r>
      <w:rPr>
        <w:rFonts w:asciiTheme="minorHAnsi" w:hAnsiTheme="minorHAnsi" w:cstheme="minorBidi"/>
        <w:noProof w:val="0"/>
        <w:kern w:val="0"/>
        <w:szCs w:val="22"/>
        <w14:ligatures w14:val="none"/>
      </w:rPr>
      <w:t xml:space="preserve">Bases d'Execució del </w:t>
    </w:r>
    <w:r w:rsidR="00B75333">
      <w:rPr>
        <w:rFonts w:asciiTheme="minorHAnsi" w:hAnsiTheme="minorHAnsi" w:cstheme="minorBidi"/>
        <w:noProof w:val="0"/>
        <w:kern w:val="0"/>
        <w:szCs w:val="22"/>
        <w14:ligatures w14:val="none"/>
      </w:rPr>
      <w:t>P</w:t>
    </w:r>
    <w:r>
      <w:rPr>
        <w:rFonts w:asciiTheme="minorHAnsi" w:hAnsiTheme="minorHAnsi" w:cstheme="minorBidi"/>
        <w:noProof w:val="0"/>
        <w:kern w:val="0"/>
        <w:szCs w:val="22"/>
        <w14:ligatures w14:val="none"/>
      </w:rPr>
      <w:t xml:space="preserve">ressupost per a l'exercici </w:t>
    </w:r>
    <w:r w:rsidR="00AB3C7E">
      <w:rPr>
        <w:rFonts w:asciiTheme="minorHAnsi" w:hAnsiTheme="minorHAnsi" w:cstheme="minorBidi"/>
        <w:noProof w:val="0"/>
        <w:kern w:val="0"/>
        <w:szCs w:val="22"/>
        <w14:ligatures w14:val="none"/>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F6ADE" w14:textId="77777777" w:rsidR="00C1177B" w:rsidRDefault="00C1177B" w:rsidP="001B3191">
      <w:r>
        <w:separator/>
      </w:r>
    </w:p>
  </w:footnote>
  <w:footnote w:type="continuationSeparator" w:id="0">
    <w:p w14:paraId="7766561E" w14:textId="77777777" w:rsidR="00C1177B" w:rsidRDefault="00C1177B" w:rsidP="001B3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D3919" w14:textId="77777777" w:rsidR="00941C0B" w:rsidRPr="002A7832" w:rsidRDefault="00941C0B" w:rsidP="001B3191">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D585598"/>
    <w:name w:val="WW8Num3"/>
    <w:lvl w:ilvl="0">
      <w:start w:val="1"/>
      <w:numFmt w:val="decimal"/>
      <w:suff w:val="space"/>
      <w:lvlText w:val="%1."/>
      <w:lvlJc w:val="left"/>
      <w:pPr>
        <w:ind w:left="720" w:hanging="360"/>
      </w:pPr>
      <w:rPr>
        <w:rFonts w:hint="default"/>
      </w:rPr>
    </w:lvl>
  </w:abstractNum>
  <w:abstractNum w:abstractNumId="1" w15:restartNumberingAfterBreak="0">
    <w:nsid w:val="032B2AE2"/>
    <w:multiLevelType w:val="multilevel"/>
    <w:tmpl w:val="22B002FC"/>
    <w:styleLink w:val="ParagrafllistaIM"/>
    <w:lvl w:ilvl="0">
      <w:start w:val="1"/>
      <w:numFmt w:val="bullet"/>
      <w:lvlText w:val=""/>
      <w:lvlJc w:val="left"/>
      <w:pPr>
        <w:ind w:left="227" w:firstLine="0"/>
      </w:pPr>
      <w:rPr>
        <w:rFonts w:ascii="Symbol" w:hAnsi="Symbol" w:hint="default"/>
        <w:b w:val="0"/>
        <w:i w:val="0"/>
        <w:sz w:val="20"/>
        <w:u w:val="none"/>
      </w:rPr>
    </w:lvl>
    <w:lvl w:ilvl="1">
      <w:start w:val="1"/>
      <w:numFmt w:val="bullet"/>
      <w:lvlText w:val="»"/>
      <w:lvlJc w:val="left"/>
      <w:pPr>
        <w:ind w:left="1078" w:firstLine="340"/>
      </w:pPr>
      <w:rPr>
        <w:rFonts w:ascii="Atkinson Hyperlegible" w:hAnsi="Atkinson Hyperlegible" w:hint="default"/>
        <w:b w:val="0"/>
        <w:i w:val="0"/>
        <w:color w:val="000000" w:themeColor="text1"/>
        <w:sz w:val="20"/>
        <w:u w:val="none"/>
      </w:rPr>
    </w:lvl>
    <w:lvl w:ilvl="2">
      <w:start w:val="1"/>
      <w:numFmt w:val="bullet"/>
      <w:lvlText w:val=""/>
      <w:lvlJc w:val="left"/>
      <w:pPr>
        <w:ind w:left="1307" w:hanging="360"/>
      </w:pPr>
      <w:rPr>
        <w:rFonts w:ascii="Wingdings" w:hAnsi="Wingdings" w:hint="default"/>
      </w:rPr>
    </w:lvl>
    <w:lvl w:ilvl="3">
      <w:start w:val="1"/>
      <w:numFmt w:val="bullet"/>
      <w:lvlText w:val=""/>
      <w:lvlJc w:val="left"/>
      <w:pPr>
        <w:ind w:left="1667" w:hanging="360"/>
      </w:pPr>
      <w:rPr>
        <w:rFonts w:ascii="Symbol" w:hAnsi="Symbol" w:hint="default"/>
        <w:color w:val="auto"/>
      </w:rPr>
    </w:lvl>
    <w:lvl w:ilvl="4">
      <w:start w:val="1"/>
      <w:numFmt w:val="bullet"/>
      <w:lvlText w:val=""/>
      <w:lvlJc w:val="left"/>
      <w:pPr>
        <w:ind w:left="2027" w:hanging="360"/>
      </w:pPr>
      <w:rPr>
        <w:rFonts w:ascii="Symbol" w:hAnsi="Symbol" w:hint="default"/>
        <w:color w:val="auto"/>
      </w:rPr>
    </w:lvl>
    <w:lvl w:ilvl="5">
      <w:start w:val="1"/>
      <w:numFmt w:val="bullet"/>
      <w:lvlText w:val=""/>
      <w:lvlJc w:val="left"/>
      <w:pPr>
        <w:ind w:left="2387" w:hanging="360"/>
      </w:pPr>
      <w:rPr>
        <w:rFonts w:ascii="Wingdings" w:hAnsi="Wingdings" w:hint="default"/>
      </w:rPr>
    </w:lvl>
    <w:lvl w:ilvl="6">
      <w:start w:val="1"/>
      <w:numFmt w:val="bullet"/>
      <w:lvlText w:val=""/>
      <w:lvlJc w:val="left"/>
      <w:pPr>
        <w:ind w:left="2747" w:hanging="360"/>
      </w:pPr>
      <w:rPr>
        <w:rFonts w:ascii="Wingdings" w:hAnsi="Wingdings" w:hint="default"/>
      </w:rPr>
    </w:lvl>
    <w:lvl w:ilvl="7">
      <w:start w:val="1"/>
      <w:numFmt w:val="bullet"/>
      <w:lvlText w:val=""/>
      <w:lvlJc w:val="left"/>
      <w:pPr>
        <w:ind w:left="3107" w:hanging="360"/>
      </w:pPr>
      <w:rPr>
        <w:rFonts w:ascii="Symbol" w:hAnsi="Symbol" w:hint="default"/>
      </w:rPr>
    </w:lvl>
    <w:lvl w:ilvl="8">
      <w:start w:val="1"/>
      <w:numFmt w:val="bullet"/>
      <w:lvlText w:val=""/>
      <w:lvlJc w:val="left"/>
      <w:pPr>
        <w:ind w:left="3467" w:hanging="360"/>
      </w:pPr>
      <w:rPr>
        <w:rFonts w:ascii="Symbol" w:hAnsi="Symbol" w:hint="default"/>
      </w:rPr>
    </w:lvl>
  </w:abstractNum>
  <w:abstractNum w:abstractNumId="2" w15:restartNumberingAfterBreak="0">
    <w:nsid w:val="09FB23FA"/>
    <w:multiLevelType w:val="hybridMultilevel"/>
    <w:tmpl w:val="604218E8"/>
    <w:lvl w:ilvl="0" w:tplc="77881B74">
      <w:start w:val="1"/>
      <w:numFmt w:val="decimal"/>
      <w:lvlText w:val="%1."/>
      <w:lvlJc w:val="left"/>
      <w:pPr>
        <w:ind w:left="360" w:hanging="360"/>
      </w:pPr>
      <w:rPr>
        <w:rFonts w:ascii="Atkinson Hyperlegible" w:hAnsi="Atkinson Hyperlegible" w:hint="default"/>
        <w:b w:val="0"/>
        <w:i w:val="0"/>
        <w:sz w:val="6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 w15:restartNumberingAfterBreak="0">
    <w:nsid w:val="0BBF40CB"/>
    <w:multiLevelType w:val="hybridMultilevel"/>
    <w:tmpl w:val="5E1EF8B0"/>
    <w:lvl w:ilvl="0" w:tplc="36DE3890">
      <w:numFmt w:val="bullet"/>
      <w:lvlText w:val="•"/>
      <w:lvlJc w:val="left"/>
      <w:pPr>
        <w:ind w:left="1406" w:hanging="555"/>
      </w:pPr>
      <w:rPr>
        <w:rFonts w:ascii="Atkinson Hyperlegible" w:eastAsiaTheme="minorHAnsi" w:hAnsi="Atkinson Hyperlegible" w:cstheme="minorBidi" w:hint="default"/>
      </w:rPr>
    </w:lvl>
    <w:lvl w:ilvl="1" w:tplc="04030003" w:tentative="1">
      <w:start w:val="1"/>
      <w:numFmt w:val="bullet"/>
      <w:lvlText w:val="o"/>
      <w:lvlJc w:val="left"/>
      <w:pPr>
        <w:ind w:left="1931" w:hanging="360"/>
      </w:pPr>
      <w:rPr>
        <w:rFonts w:ascii="Courier New" w:hAnsi="Courier New" w:cs="Courier New" w:hint="default"/>
      </w:rPr>
    </w:lvl>
    <w:lvl w:ilvl="2" w:tplc="04030005" w:tentative="1">
      <w:start w:val="1"/>
      <w:numFmt w:val="bullet"/>
      <w:lvlText w:val=""/>
      <w:lvlJc w:val="left"/>
      <w:pPr>
        <w:ind w:left="2651" w:hanging="360"/>
      </w:pPr>
      <w:rPr>
        <w:rFonts w:ascii="Wingdings" w:hAnsi="Wingdings" w:hint="default"/>
      </w:rPr>
    </w:lvl>
    <w:lvl w:ilvl="3" w:tplc="04030001" w:tentative="1">
      <w:start w:val="1"/>
      <w:numFmt w:val="bullet"/>
      <w:lvlText w:val=""/>
      <w:lvlJc w:val="left"/>
      <w:pPr>
        <w:ind w:left="3371" w:hanging="360"/>
      </w:pPr>
      <w:rPr>
        <w:rFonts w:ascii="Symbol" w:hAnsi="Symbol" w:hint="default"/>
      </w:rPr>
    </w:lvl>
    <w:lvl w:ilvl="4" w:tplc="04030003" w:tentative="1">
      <w:start w:val="1"/>
      <w:numFmt w:val="bullet"/>
      <w:lvlText w:val="o"/>
      <w:lvlJc w:val="left"/>
      <w:pPr>
        <w:ind w:left="4091" w:hanging="360"/>
      </w:pPr>
      <w:rPr>
        <w:rFonts w:ascii="Courier New" w:hAnsi="Courier New" w:cs="Courier New" w:hint="default"/>
      </w:rPr>
    </w:lvl>
    <w:lvl w:ilvl="5" w:tplc="04030005" w:tentative="1">
      <w:start w:val="1"/>
      <w:numFmt w:val="bullet"/>
      <w:lvlText w:val=""/>
      <w:lvlJc w:val="left"/>
      <w:pPr>
        <w:ind w:left="4811" w:hanging="360"/>
      </w:pPr>
      <w:rPr>
        <w:rFonts w:ascii="Wingdings" w:hAnsi="Wingdings" w:hint="default"/>
      </w:rPr>
    </w:lvl>
    <w:lvl w:ilvl="6" w:tplc="04030001" w:tentative="1">
      <w:start w:val="1"/>
      <w:numFmt w:val="bullet"/>
      <w:lvlText w:val=""/>
      <w:lvlJc w:val="left"/>
      <w:pPr>
        <w:ind w:left="5531" w:hanging="360"/>
      </w:pPr>
      <w:rPr>
        <w:rFonts w:ascii="Symbol" w:hAnsi="Symbol" w:hint="default"/>
      </w:rPr>
    </w:lvl>
    <w:lvl w:ilvl="7" w:tplc="04030003" w:tentative="1">
      <w:start w:val="1"/>
      <w:numFmt w:val="bullet"/>
      <w:lvlText w:val="o"/>
      <w:lvlJc w:val="left"/>
      <w:pPr>
        <w:ind w:left="6251" w:hanging="360"/>
      </w:pPr>
      <w:rPr>
        <w:rFonts w:ascii="Courier New" w:hAnsi="Courier New" w:cs="Courier New" w:hint="default"/>
      </w:rPr>
    </w:lvl>
    <w:lvl w:ilvl="8" w:tplc="04030005" w:tentative="1">
      <w:start w:val="1"/>
      <w:numFmt w:val="bullet"/>
      <w:lvlText w:val=""/>
      <w:lvlJc w:val="left"/>
      <w:pPr>
        <w:ind w:left="6971" w:hanging="360"/>
      </w:pPr>
      <w:rPr>
        <w:rFonts w:ascii="Wingdings" w:hAnsi="Wingdings" w:hint="default"/>
      </w:rPr>
    </w:lvl>
  </w:abstractNum>
  <w:abstractNum w:abstractNumId="4" w15:restartNumberingAfterBreak="0">
    <w:nsid w:val="11B1736B"/>
    <w:multiLevelType w:val="hybridMultilevel"/>
    <w:tmpl w:val="582E363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6BC704D"/>
    <w:multiLevelType w:val="hybridMultilevel"/>
    <w:tmpl w:val="2EF855BA"/>
    <w:lvl w:ilvl="0" w:tplc="36DE3890">
      <w:numFmt w:val="bullet"/>
      <w:lvlText w:val="•"/>
      <w:lvlJc w:val="left"/>
      <w:pPr>
        <w:ind w:left="2257" w:hanging="555"/>
      </w:pPr>
      <w:rPr>
        <w:rFonts w:ascii="Atkinson Hyperlegible" w:eastAsiaTheme="minorHAnsi" w:hAnsi="Atkinson Hyperlegible" w:cstheme="minorBidi" w:hint="default"/>
      </w:rPr>
    </w:lvl>
    <w:lvl w:ilvl="1" w:tplc="04030003" w:tentative="1">
      <w:start w:val="1"/>
      <w:numFmt w:val="bullet"/>
      <w:lvlText w:val="o"/>
      <w:lvlJc w:val="left"/>
      <w:pPr>
        <w:ind w:left="2291" w:hanging="360"/>
      </w:pPr>
      <w:rPr>
        <w:rFonts w:ascii="Courier New" w:hAnsi="Courier New" w:cs="Courier New" w:hint="default"/>
      </w:rPr>
    </w:lvl>
    <w:lvl w:ilvl="2" w:tplc="04030005" w:tentative="1">
      <w:start w:val="1"/>
      <w:numFmt w:val="bullet"/>
      <w:lvlText w:val=""/>
      <w:lvlJc w:val="left"/>
      <w:pPr>
        <w:ind w:left="3011" w:hanging="360"/>
      </w:pPr>
      <w:rPr>
        <w:rFonts w:ascii="Wingdings" w:hAnsi="Wingdings" w:hint="default"/>
      </w:rPr>
    </w:lvl>
    <w:lvl w:ilvl="3" w:tplc="04030001" w:tentative="1">
      <w:start w:val="1"/>
      <w:numFmt w:val="bullet"/>
      <w:lvlText w:val=""/>
      <w:lvlJc w:val="left"/>
      <w:pPr>
        <w:ind w:left="3731" w:hanging="360"/>
      </w:pPr>
      <w:rPr>
        <w:rFonts w:ascii="Symbol" w:hAnsi="Symbol" w:hint="default"/>
      </w:rPr>
    </w:lvl>
    <w:lvl w:ilvl="4" w:tplc="04030003" w:tentative="1">
      <w:start w:val="1"/>
      <w:numFmt w:val="bullet"/>
      <w:lvlText w:val="o"/>
      <w:lvlJc w:val="left"/>
      <w:pPr>
        <w:ind w:left="4451" w:hanging="360"/>
      </w:pPr>
      <w:rPr>
        <w:rFonts w:ascii="Courier New" w:hAnsi="Courier New" w:cs="Courier New" w:hint="default"/>
      </w:rPr>
    </w:lvl>
    <w:lvl w:ilvl="5" w:tplc="04030005" w:tentative="1">
      <w:start w:val="1"/>
      <w:numFmt w:val="bullet"/>
      <w:lvlText w:val=""/>
      <w:lvlJc w:val="left"/>
      <w:pPr>
        <w:ind w:left="5171" w:hanging="360"/>
      </w:pPr>
      <w:rPr>
        <w:rFonts w:ascii="Wingdings" w:hAnsi="Wingdings" w:hint="default"/>
      </w:rPr>
    </w:lvl>
    <w:lvl w:ilvl="6" w:tplc="04030001" w:tentative="1">
      <w:start w:val="1"/>
      <w:numFmt w:val="bullet"/>
      <w:lvlText w:val=""/>
      <w:lvlJc w:val="left"/>
      <w:pPr>
        <w:ind w:left="5891" w:hanging="360"/>
      </w:pPr>
      <w:rPr>
        <w:rFonts w:ascii="Symbol" w:hAnsi="Symbol" w:hint="default"/>
      </w:rPr>
    </w:lvl>
    <w:lvl w:ilvl="7" w:tplc="04030003" w:tentative="1">
      <w:start w:val="1"/>
      <w:numFmt w:val="bullet"/>
      <w:lvlText w:val="o"/>
      <w:lvlJc w:val="left"/>
      <w:pPr>
        <w:ind w:left="6611" w:hanging="360"/>
      </w:pPr>
      <w:rPr>
        <w:rFonts w:ascii="Courier New" w:hAnsi="Courier New" w:cs="Courier New" w:hint="default"/>
      </w:rPr>
    </w:lvl>
    <w:lvl w:ilvl="8" w:tplc="04030005" w:tentative="1">
      <w:start w:val="1"/>
      <w:numFmt w:val="bullet"/>
      <w:lvlText w:val=""/>
      <w:lvlJc w:val="left"/>
      <w:pPr>
        <w:ind w:left="7331" w:hanging="360"/>
      </w:pPr>
      <w:rPr>
        <w:rFonts w:ascii="Wingdings" w:hAnsi="Wingdings" w:hint="default"/>
      </w:rPr>
    </w:lvl>
  </w:abstractNum>
  <w:abstractNum w:abstractNumId="6" w15:restartNumberingAfterBreak="0">
    <w:nsid w:val="23344257"/>
    <w:multiLevelType w:val="multilevel"/>
    <w:tmpl w:val="26A4C02E"/>
    <w:styleLink w:val="Numeracititulars"/>
    <w:lvl w:ilvl="0">
      <w:start w:val="1"/>
      <w:numFmt w:val="decimal"/>
      <w:lvlText w:val="%1."/>
      <w:lvlJc w:val="left"/>
      <w:pPr>
        <w:ind w:left="360" w:hanging="360"/>
      </w:pPr>
      <w:rPr>
        <w:rFonts w:asciiTheme="majorHAnsi" w:hAnsiTheme="majorHAnsi" w:hint="default"/>
        <w:b w:val="0"/>
        <w:i w:val="0"/>
        <w:color w:val="000000" w:themeColor="text1"/>
        <w:sz w:val="60"/>
      </w:rPr>
    </w:lvl>
    <w:lvl w:ilvl="1">
      <w:start w:val="1"/>
      <w:numFmt w:val="decimal"/>
      <w:lvlText w:val="%1.%2."/>
      <w:lvlJc w:val="left"/>
      <w:pPr>
        <w:ind w:left="360" w:hanging="360"/>
      </w:pPr>
      <w:rPr>
        <w:rFonts w:hint="default"/>
      </w:rPr>
    </w:lvl>
    <w:lvl w:ilvl="2">
      <w:start w:val="1"/>
      <w:numFmt w:val="decimal"/>
      <w:lvlText w:val="%3.%2.%1."/>
      <w:lvlJc w:val="left"/>
      <w:pPr>
        <w:ind w:left="737" w:hanging="737"/>
      </w:pPr>
      <w:rPr>
        <w:rFonts w:asciiTheme="majorHAnsi" w:hAnsiTheme="majorHAnsi" w:hint="default"/>
        <w:b/>
        <w:i w:val="0"/>
        <w:sz w:val="20"/>
      </w:rPr>
    </w:lvl>
    <w:lvl w:ilvl="3">
      <w:start w:val="1"/>
      <w:numFmt w:val="decimal"/>
      <w:lvlText w:val="%1.%2.%3.%4."/>
      <w:lvlJc w:val="left"/>
      <w:pPr>
        <w:ind w:left="851" w:hanging="851"/>
      </w:pPr>
      <w:rPr>
        <w:rFonts w:asciiTheme="majorHAnsi" w:hAnsiTheme="majorHAnsi"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B37A2E"/>
    <w:multiLevelType w:val="hybridMultilevel"/>
    <w:tmpl w:val="20F6F4A4"/>
    <w:lvl w:ilvl="0" w:tplc="408CB0B6">
      <w:start w:val="1"/>
      <w:numFmt w:val="decimal"/>
      <w:lvlText w:val="1.1.1.%1."/>
      <w:lvlJc w:val="left"/>
      <w:pPr>
        <w:ind w:left="720" w:hanging="360"/>
      </w:pPr>
      <w:rPr>
        <w:rFonts w:ascii="Atkinson Hyperlegible" w:hAnsi="Atkinson Hyperlegible" w:hint="default"/>
        <w:b w:val="0"/>
        <w:i w:val="0"/>
        <w:sz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2C46311F"/>
    <w:multiLevelType w:val="multilevel"/>
    <w:tmpl w:val="26A4C02E"/>
    <w:numStyleLink w:val="Numeracititulars"/>
  </w:abstractNum>
  <w:abstractNum w:abstractNumId="9" w15:restartNumberingAfterBreak="0">
    <w:nsid w:val="2CD63F7D"/>
    <w:multiLevelType w:val="hybridMultilevel"/>
    <w:tmpl w:val="015467B6"/>
    <w:lvl w:ilvl="0" w:tplc="86804B02">
      <w:start w:val="1"/>
      <w:numFmt w:val="decimal"/>
      <w:lvlText w:val="1.%1."/>
      <w:lvlJc w:val="left"/>
      <w:pPr>
        <w:ind w:left="360" w:hanging="360"/>
      </w:pPr>
      <w:rPr>
        <w:rFonts w:ascii="Atkinson Hyperlegible" w:hAnsi="Atkinson Hyperlegible" w:hint="default"/>
        <w:b w:val="0"/>
        <w:i w:val="0"/>
        <w:sz w:val="4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38031CA5"/>
    <w:multiLevelType w:val="hybridMultilevel"/>
    <w:tmpl w:val="623CEE70"/>
    <w:lvl w:ilvl="0" w:tplc="36DE3890">
      <w:numFmt w:val="bullet"/>
      <w:lvlText w:val="•"/>
      <w:lvlJc w:val="left"/>
      <w:pPr>
        <w:ind w:left="1406" w:hanging="555"/>
      </w:pPr>
      <w:rPr>
        <w:rFonts w:ascii="Atkinson Hyperlegible" w:eastAsiaTheme="minorHAnsi" w:hAnsi="Atkinson Hyperlegible" w:cstheme="minorBidi" w:hint="default"/>
      </w:rPr>
    </w:lvl>
    <w:lvl w:ilvl="1" w:tplc="04030003" w:tentative="1">
      <w:start w:val="1"/>
      <w:numFmt w:val="bullet"/>
      <w:lvlText w:val="o"/>
      <w:lvlJc w:val="left"/>
      <w:pPr>
        <w:ind w:left="1931" w:hanging="360"/>
      </w:pPr>
      <w:rPr>
        <w:rFonts w:ascii="Courier New" w:hAnsi="Courier New" w:cs="Courier New" w:hint="default"/>
      </w:rPr>
    </w:lvl>
    <w:lvl w:ilvl="2" w:tplc="04030005" w:tentative="1">
      <w:start w:val="1"/>
      <w:numFmt w:val="bullet"/>
      <w:lvlText w:val=""/>
      <w:lvlJc w:val="left"/>
      <w:pPr>
        <w:ind w:left="2651" w:hanging="360"/>
      </w:pPr>
      <w:rPr>
        <w:rFonts w:ascii="Wingdings" w:hAnsi="Wingdings" w:hint="default"/>
      </w:rPr>
    </w:lvl>
    <w:lvl w:ilvl="3" w:tplc="04030001" w:tentative="1">
      <w:start w:val="1"/>
      <w:numFmt w:val="bullet"/>
      <w:lvlText w:val=""/>
      <w:lvlJc w:val="left"/>
      <w:pPr>
        <w:ind w:left="3371" w:hanging="360"/>
      </w:pPr>
      <w:rPr>
        <w:rFonts w:ascii="Symbol" w:hAnsi="Symbol" w:hint="default"/>
      </w:rPr>
    </w:lvl>
    <w:lvl w:ilvl="4" w:tplc="04030003" w:tentative="1">
      <w:start w:val="1"/>
      <w:numFmt w:val="bullet"/>
      <w:lvlText w:val="o"/>
      <w:lvlJc w:val="left"/>
      <w:pPr>
        <w:ind w:left="4091" w:hanging="360"/>
      </w:pPr>
      <w:rPr>
        <w:rFonts w:ascii="Courier New" w:hAnsi="Courier New" w:cs="Courier New" w:hint="default"/>
      </w:rPr>
    </w:lvl>
    <w:lvl w:ilvl="5" w:tplc="04030005" w:tentative="1">
      <w:start w:val="1"/>
      <w:numFmt w:val="bullet"/>
      <w:lvlText w:val=""/>
      <w:lvlJc w:val="left"/>
      <w:pPr>
        <w:ind w:left="4811" w:hanging="360"/>
      </w:pPr>
      <w:rPr>
        <w:rFonts w:ascii="Wingdings" w:hAnsi="Wingdings" w:hint="default"/>
      </w:rPr>
    </w:lvl>
    <w:lvl w:ilvl="6" w:tplc="04030001" w:tentative="1">
      <w:start w:val="1"/>
      <w:numFmt w:val="bullet"/>
      <w:lvlText w:val=""/>
      <w:lvlJc w:val="left"/>
      <w:pPr>
        <w:ind w:left="5531" w:hanging="360"/>
      </w:pPr>
      <w:rPr>
        <w:rFonts w:ascii="Symbol" w:hAnsi="Symbol" w:hint="default"/>
      </w:rPr>
    </w:lvl>
    <w:lvl w:ilvl="7" w:tplc="04030003" w:tentative="1">
      <w:start w:val="1"/>
      <w:numFmt w:val="bullet"/>
      <w:lvlText w:val="o"/>
      <w:lvlJc w:val="left"/>
      <w:pPr>
        <w:ind w:left="6251" w:hanging="360"/>
      </w:pPr>
      <w:rPr>
        <w:rFonts w:ascii="Courier New" w:hAnsi="Courier New" w:cs="Courier New" w:hint="default"/>
      </w:rPr>
    </w:lvl>
    <w:lvl w:ilvl="8" w:tplc="04030005" w:tentative="1">
      <w:start w:val="1"/>
      <w:numFmt w:val="bullet"/>
      <w:lvlText w:val=""/>
      <w:lvlJc w:val="left"/>
      <w:pPr>
        <w:ind w:left="6971" w:hanging="360"/>
      </w:pPr>
      <w:rPr>
        <w:rFonts w:ascii="Wingdings" w:hAnsi="Wingdings" w:hint="default"/>
      </w:rPr>
    </w:lvl>
  </w:abstractNum>
  <w:abstractNum w:abstractNumId="11" w15:restartNumberingAfterBreak="0">
    <w:nsid w:val="3B5A3E51"/>
    <w:multiLevelType w:val="hybridMultilevel"/>
    <w:tmpl w:val="3D18201A"/>
    <w:lvl w:ilvl="0" w:tplc="36DE3890">
      <w:numFmt w:val="bullet"/>
      <w:lvlText w:val="•"/>
      <w:lvlJc w:val="left"/>
      <w:pPr>
        <w:ind w:left="1406" w:hanging="555"/>
      </w:pPr>
      <w:rPr>
        <w:rFonts w:ascii="Atkinson Hyperlegible" w:eastAsiaTheme="minorHAnsi" w:hAnsi="Atkinson Hyperlegible" w:cstheme="minorBidi" w:hint="default"/>
      </w:rPr>
    </w:lvl>
    <w:lvl w:ilvl="1" w:tplc="04030003" w:tentative="1">
      <w:start w:val="1"/>
      <w:numFmt w:val="bullet"/>
      <w:lvlText w:val="o"/>
      <w:lvlJc w:val="left"/>
      <w:pPr>
        <w:ind w:left="1931" w:hanging="360"/>
      </w:pPr>
      <w:rPr>
        <w:rFonts w:ascii="Courier New" w:hAnsi="Courier New" w:cs="Courier New" w:hint="default"/>
      </w:rPr>
    </w:lvl>
    <w:lvl w:ilvl="2" w:tplc="04030005" w:tentative="1">
      <w:start w:val="1"/>
      <w:numFmt w:val="bullet"/>
      <w:lvlText w:val=""/>
      <w:lvlJc w:val="left"/>
      <w:pPr>
        <w:ind w:left="2651" w:hanging="360"/>
      </w:pPr>
      <w:rPr>
        <w:rFonts w:ascii="Wingdings" w:hAnsi="Wingdings" w:hint="default"/>
      </w:rPr>
    </w:lvl>
    <w:lvl w:ilvl="3" w:tplc="04030001" w:tentative="1">
      <w:start w:val="1"/>
      <w:numFmt w:val="bullet"/>
      <w:lvlText w:val=""/>
      <w:lvlJc w:val="left"/>
      <w:pPr>
        <w:ind w:left="3371" w:hanging="360"/>
      </w:pPr>
      <w:rPr>
        <w:rFonts w:ascii="Symbol" w:hAnsi="Symbol" w:hint="default"/>
      </w:rPr>
    </w:lvl>
    <w:lvl w:ilvl="4" w:tplc="04030003" w:tentative="1">
      <w:start w:val="1"/>
      <w:numFmt w:val="bullet"/>
      <w:lvlText w:val="o"/>
      <w:lvlJc w:val="left"/>
      <w:pPr>
        <w:ind w:left="4091" w:hanging="360"/>
      </w:pPr>
      <w:rPr>
        <w:rFonts w:ascii="Courier New" w:hAnsi="Courier New" w:cs="Courier New" w:hint="default"/>
      </w:rPr>
    </w:lvl>
    <w:lvl w:ilvl="5" w:tplc="04030005" w:tentative="1">
      <w:start w:val="1"/>
      <w:numFmt w:val="bullet"/>
      <w:lvlText w:val=""/>
      <w:lvlJc w:val="left"/>
      <w:pPr>
        <w:ind w:left="4811" w:hanging="360"/>
      </w:pPr>
      <w:rPr>
        <w:rFonts w:ascii="Wingdings" w:hAnsi="Wingdings" w:hint="default"/>
      </w:rPr>
    </w:lvl>
    <w:lvl w:ilvl="6" w:tplc="04030001" w:tentative="1">
      <w:start w:val="1"/>
      <w:numFmt w:val="bullet"/>
      <w:lvlText w:val=""/>
      <w:lvlJc w:val="left"/>
      <w:pPr>
        <w:ind w:left="5531" w:hanging="360"/>
      </w:pPr>
      <w:rPr>
        <w:rFonts w:ascii="Symbol" w:hAnsi="Symbol" w:hint="default"/>
      </w:rPr>
    </w:lvl>
    <w:lvl w:ilvl="7" w:tplc="04030003" w:tentative="1">
      <w:start w:val="1"/>
      <w:numFmt w:val="bullet"/>
      <w:lvlText w:val="o"/>
      <w:lvlJc w:val="left"/>
      <w:pPr>
        <w:ind w:left="6251" w:hanging="360"/>
      </w:pPr>
      <w:rPr>
        <w:rFonts w:ascii="Courier New" w:hAnsi="Courier New" w:cs="Courier New" w:hint="default"/>
      </w:rPr>
    </w:lvl>
    <w:lvl w:ilvl="8" w:tplc="04030005" w:tentative="1">
      <w:start w:val="1"/>
      <w:numFmt w:val="bullet"/>
      <w:lvlText w:val=""/>
      <w:lvlJc w:val="left"/>
      <w:pPr>
        <w:ind w:left="6971" w:hanging="360"/>
      </w:pPr>
      <w:rPr>
        <w:rFonts w:ascii="Wingdings" w:hAnsi="Wingdings" w:hint="default"/>
      </w:rPr>
    </w:lvl>
  </w:abstractNum>
  <w:abstractNum w:abstractNumId="12" w15:restartNumberingAfterBreak="0">
    <w:nsid w:val="3C014311"/>
    <w:multiLevelType w:val="multilevel"/>
    <w:tmpl w:val="26A4C02E"/>
    <w:numStyleLink w:val="Numeracititulars"/>
  </w:abstractNum>
  <w:abstractNum w:abstractNumId="13" w15:restartNumberingAfterBreak="0">
    <w:nsid w:val="3D2609DD"/>
    <w:multiLevelType w:val="hybridMultilevel"/>
    <w:tmpl w:val="14BCCE8E"/>
    <w:lvl w:ilvl="0" w:tplc="7FF2DE6C">
      <w:start w:val="1"/>
      <w:numFmt w:val="upperLetter"/>
      <w:pStyle w:val="Parllistalletres"/>
      <w:lvlText w:val="%1)"/>
      <w:lvlJc w:val="left"/>
      <w:pPr>
        <w:ind w:left="1571" w:hanging="360"/>
      </w:pPr>
      <w:rPr>
        <w:rFonts w:ascii="Atkinson Hyperlegible" w:hAnsi="Atkinson Hyperlegible" w:hint="default"/>
        <w:b/>
        <w:i w:val="0"/>
        <w:caps/>
        <w:sz w:val="20"/>
      </w:r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14" w15:restartNumberingAfterBreak="0">
    <w:nsid w:val="48314F03"/>
    <w:multiLevelType w:val="hybridMultilevel"/>
    <w:tmpl w:val="FCD89E66"/>
    <w:lvl w:ilvl="0" w:tplc="04030001">
      <w:start w:val="1"/>
      <w:numFmt w:val="bullet"/>
      <w:lvlText w:val=""/>
      <w:lvlJc w:val="left"/>
      <w:pPr>
        <w:ind w:left="1571" w:hanging="360"/>
      </w:pPr>
      <w:rPr>
        <w:rFonts w:ascii="Symbol" w:hAnsi="Symbol" w:hint="default"/>
      </w:rPr>
    </w:lvl>
    <w:lvl w:ilvl="1" w:tplc="04030003" w:tentative="1">
      <w:start w:val="1"/>
      <w:numFmt w:val="bullet"/>
      <w:lvlText w:val="o"/>
      <w:lvlJc w:val="left"/>
      <w:pPr>
        <w:ind w:left="2291" w:hanging="360"/>
      </w:pPr>
      <w:rPr>
        <w:rFonts w:ascii="Courier New" w:hAnsi="Courier New" w:cs="Courier New" w:hint="default"/>
      </w:rPr>
    </w:lvl>
    <w:lvl w:ilvl="2" w:tplc="04030005" w:tentative="1">
      <w:start w:val="1"/>
      <w:numFmt w:val="bullet"/>
      <w:lvlText w:val=""/>
      <w:lvlJc w:val="left"/>
      <w:pPr>
        <w:ind w:left="3011" w:hanging="360"/>
      </w:pPr>
      <w:rPr>
        <w:rFonts w:ascii="Wingdings" w:hAnsi="Wingdings" w:hint="default"/>
      </w:rPr>
    </w:lvl>
    <w:lvl w:ilvl="3" w:tplc="04030001" w:tentative="1">
      <w:start w:val="1"/>
      <w:numFmt w:val="bullet"/>
      <w:lvlText w:val=""/>
      <w:lvlJc w:val="left"/>
      <w:pPr>
        <w:ind w:left="3731" w:hanging="360"/>
      </w:pPr>
      <w:rPr>
        <w:rFonts w:ascii="Symbol" w:hAnsi="Symbol" w:hint="default"/>
      </w:rPr>
    </w:lvl>
    <w:lvl w:ilvl="4" w:tplc="04030003" w:tentative="1">
      <w:start w:val="1"/>
      <w:numFmt w:val="bullet"/>
      <w:lvlText w:val="o"/>
      <w:lvlJc w:val="left"/>
      <w:pPr>
        <w:ind w:left="4451" w:hanging="360"/>
      </w:pPr>
      <w:rPr>
        <w:rFonts w:ascii="Courier New" w:hAnsi="Courier New" w:cs="Courier New" w:hint="default"/>
      </w:rPr>
    </w:lvl>
    <w:lvl w:ilvl="5" w:tplc="04030005" w:tentative="1">
      <w:start w:val="1"/>
      <w:numFmt w:val="bullet"/>
      <w:lvlText w:val=""/>
      <w:lvlJc w:val="left"/>
      <w:pPr>
        <w:ind w:left="5171" w:hanging="360"/>
      </w:pPr>
      <w:rPr>
        <w:rFonts w:ascii="Wingdings" w:hAnsi="Wingdings" w:hint="default"/>
      </w:rPr>
    </w:lvl>
    <w:lvl w:ilvl="6" w:tplc="04030001" w:tentative="1">
      <w:start w:val="1"/>
      <w:numFmt w:val="bullet"/>
      <w:lvlText w:val=""/>
      <w:lvlJc w:val="left"/>
      <w:pPr>
        <w:ind w:left="5891" w:hanging="360"/>
      </w:pPr>
      <w:rPr>
        <w:rFonts w:ascii="Symbol" w:hAnsi="Symbol" w:hint="default"/>
      </w:rPr>
    </w:lvl>
    <w:lvl w:ilvl="7" w:tplc="04030003" w:tentative="1">
      <w:start w:val="1"/>
      <w:numFmt w:val="bullet"/>
      <w:lvlText w:val="o"/>
      <w:lvlJc w:val="left"/>
      <w:pPr>
        <w:ind w:left="6611" w:hanging="360"/>
      </w:pPr>
      <w:rPr>
        <w:rFonts w:ascii="Courier New" w:hAnsi="Courier New" w:cs="Courier New" w:hint="default"/>
      </w:rPr>
    </w:lvl>
    <w:lvl w:ilvl="8" w:tplc="04030005" w:tentative="1">
      <w:start w:val="1"/>
      <w:numFmt w:val="bullet"/>
      <w:lvlText w:val=""/>
      <w:lvlJc w:val="left"/>
      <w:pPr>
        <w:ind w:left="7331" w:hanging="360"/>
      </w:pPr>
      <w:rPr>
        <w:rFonts w:ascii="Wingdings" w:hAnsi="Wingdings" w:hint="default"/>
      </w:rPr>
    </w:lvl>
  </w:abstractNum>
  <w:abstractNum w:abstractNumId="15" w15:restartNumberingAfterBreak="0">
    <w:nsid w:val="52AE1D75"/>
    <w:multiLevelType w:val="hybridMultilevel"/>
    <w:tmpl w:val="4652149A"/>
    <w:lvl w:ilvl="0" w:tplc="B9847296">
      <w:start w:val="1"/>
      <w:numFmt w:val="decimal"/>
      <w:pStyle w:val="Llistanumerada1"/>
      <w:lvlText w:val="%1."/>
      <w:lvlJc w:val="left"/>
      <w:pPr>
        <w:ind w:left="720" w:hanging="493"/>
      </w:pPr>
      <w:rPr>
        <w:rFonts w:ascii="Atkinson Hyperlegible" w:hAnsi="Atkinson Hyperlegible" w:hint="default"/>
        <w:b/>
        <w:i w:val="0"/>
        <w:color w:val="000000" w:themeColor="text1"/>
        <w:sz w:val="20"/>
        <w:u w:val="none"/>
      </w:rPr>
    </w:lvl>
    <w:lvl w:ilvl="1" w:tplc="A7ACF7C6">
      <w:start w:val="1"/>
      <w:numFmt w:val="lowerLetter"/>
      <w:lvlText w:val="%2."/>
      <w:lvlJc w:val="left"/>
      <w:pPr>
        <w:ind w:left="1440" w:hanging="360"/>
      </w:pPr>
    </w:lvl>
    <w:lvl w:ilvl="2" w:tplc="A1A8123A" w:tentative="1">
      <w:start w:val="1"/>
      <w:numFmt w:val="lowerRoman"/>
      <w:lvlText w:val="%3."/>
      <w:lvlJc w:val="right"/>
      <w:pPr>
        <w:ind w:left="2160" w:hanging="180"/>
      </w:pPr>
    </w:lvl>
    <w:lvl w:ilvl="3" w:tplc="820431FA">
      <w:start w:val="1"/>
      <w:numFmt w:val="decimal"/>
      <w:lvlText w:val="%4."/>
      <w:lvlJc w:val="left"/>
      <w:pPr>
        <w:ind w:left="2880" w:hanging="360"/>
      </w:pPr>
    </w:lvl>
    <w:lvl w:ilvl="4" w:tplc="C362F8F6" w:tentative="1">
      <w:start w:val="1"/>
      <w:numFmt w:val="lowerLetter"/>
      <w:lvlText w:val="%5."/>
      <w:lvlJc w:val="left"/>
      <w:pPr>
        <w:ind w:left="3600" w:hanging="360"/>
      </w:pPr>
    </w:lvl>
    <w:lvl w:ilvl="5" w:tplc="762288FE" w:tentative="1">
      <w:start w:val="1"/>
      <w:numFmt w:val="lowerRoman"/>
      <w:lvlText w:val="%6."/>
      <w:lvlJc w:val="right"/>
      <w:pPr>
        <w:ind w:left="4320" w:hanging="180"/>
      </w:pPr>
    </w:lvl>
    <w:lvl w:ilvl="6" w:tplc="09FC6F8E" w:tentative="1">
      <w:start w:val="1"/>
      <w:numFmt w:val="decimal"/>
      <w:lvlText w:val="%7."/>
      <w:lvlJc w:val="left"/>
      <w:pPr>
        <w:ind w:left="5040" w:hanging="360"/>
      </w:pPr>
    </w:lvl>
    <w:lvl w:ilvl="7" w:tplc="FFFCEE96" w:tentative="1">
      <w:start w:val="1"/>
      <w:numFmt w:val="lowerLetter"/>
      <w:lvlText w:val="%8."/>
      <w:lvlJc w:val="left"/>
      <w:pPr>
        <w:ind w:left="5760" w:hanging="360"/>
      </w:pPr>
    </w:lvl>
    <w:lvl w:ilvl="8" w:tplc="97481BA4" w:tentative="1">
      <w:start w:val="1"/>
      <w:numFmt w:val="lowerRoman"/>
      <w:lvlText w:val="%9."/>
      <w:lvlJc w:val="right"/>
      <w:pPr>
        <w:ind w:left="6480" w:hanging="180"/>
      </w:pPr>
    </w:lvl>
  </w:abstractNum>
  <w:abstractNum w:abstractNumId="16" w15:restartNumberingAfterBreak="0">
    <w:nsid w:val="595C5BE0"/>
    <w:multiLevelType w:val="hybridMultilevel"/>
    <w:tmpl w:val="3708A5EA"/>
    <w:lvl w:ilvl="0" w:tplc="A9D03E2C">
      <w:numFmt w:val="bullet"/>
      <w:lvlText w:val="•"/>
      <w:lvlJc w:val="left"/>
      <w:pPr>
        <w:ind w:left="1065" w:hanging="705"/>
      </w:pPr>
      <w:rPr>
        <w:rFonts w:ascii="Atkinson Hyperlegible" w:eastAsiaTheme="minorHAnsi" w:hAnsi="Atkinson Hyperlegible" w:cstheme="minorBidi" w:hint="default"/>
      </w:rPr>
    </w:lvl>
    <w:lvl w:ilvl="1" w:tplc="7AEAE4F0">
      <w:numFmt w:val="bullet"/>
      <w:lvlText w:val="»"/>
      <w:lvlJc w:val="left"/>
      <w:pPr>
        <w:ind w:left="1785" w:hanging="705"/>
      </w:pPr>
      <w:rPr>
        <w:rFonts w:ascii="Atkinson Hyperlegible" w:eastAsiaTheme="minorHAnsi" w:hAnsi="Atkinson Hyperlegible" w:cstheme="minorBidi"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5ED270DE"/>
    <w:multiLevelType w:val="hybridMultilevel"/>
    <w:tmpl w:val="896A2896"/>
    <w:lvl w:ilvl="0" w:tplc="326490D6">
      <w:start w:val="1"/>
      <w:numFmt w:val="upperLetter"/>
      <w:lvlText w:val="%1."/>
      <w:lvlJc w:val="left"/>
      <w:pPr>
        <w:ind w:left="1571" w:hanging="360"/>
      </w:pPr>
      <w:rPr>
        <w:rFonts w:ascii="Atkinson Hyperlegible" w:hAnsi="Atkinson Hyperlegible" w:hint="default"/>
        <w:b/>
        <w:i w:val="0"/>
        <w:caps/>
        <w:sz w:val="20"/>
      </w:rPr>
    </w:lvl>
    <w:lvl w:ilvl="1" w:tplc="876807A6">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6DA80492"/>
    <w:multiLevelType w:val="hybridMultilevel"/>
    <w:tmpl w:val="068C6E18"/>
    <w:lvl w:ilvl="0" w:tplc="CFDA8C80">
      <w:start w:val="1"/>
      <w:numFmt w:val="decimal"/>
      <w:lvlText w:val="1.1.%1."/>
      <w:lvlJc w:val="left"/>
      <w:pPr>
        <w:ind w:left="720" w:hanging="360"/>
      </w:pPr>
      <w:rPr>
        <w:rFonts w:ascii="Atkinson Hyperlegible" w:hAnsi="Atkinson Hyperlegible" w:hint="default"/>
        <w:b/>
        <w:i w:val="0"/>
        <w:sz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70F70669"/>
    <w:multiLevelType w:val="hybridMultilevel"/>
    <w:tmpl w:val="B67095F4"/>
    <w:lvl w:ilvl="0" w:tplc="1B3AF8C6">
      <w:start w:val="1"/>
      <w:numFmt w:val="bullet"/>
      <w:pStyle w:val="Pargrafdellista"/>
      <w:suff w:val="space"/>
      <w:lvlText w:val="-"/>
      <w:lvlJc w:val="left"/>
      <w:pPr>
        <w:ind w:left="720" w:hanging="360"/>
      </w:pPr>
      <w:rPr>
        <w:rFonts w:ascii="Calibri" w:eastAsiaTheme="minorHAnsi" w:hAnsi="Calibri" w:hint="default"/>
        <w:color w:val="0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78C73C3C"/>
    <w:multiLevelType w:val="multilevel"/>
    <w:tmpl w:val="B2B458F4"/>
    <w:lvl w:ilvl="0">
      <w:start w:val="1"/>
      <w:numFmt w:val="decimal"/>
      <w:lvlText w:val="%1."/>
      <w:lvlJc w:val="left"/>
      <w:pPr>
        <w:ind w:left="360" w:hanging="360"/>
      </w:pPr>
      <w:rPr>
        <w:rFonts w:asciiTheme="majorHAnsi" w:hAnsiTheme="majorHAnsi" w:hint="default"/>
        <w:b w:val="0"/>
        <w:i w:val="0"/>
        <w:color w:val="000000" w:themeColor="text1"/>
        <w:sz w:val="60"/>
      </w:rPr>
    </w:lvl>
    <w:lvl w:ilvl="1">
      <w:start w:val="1"/>
      <w:numFmt w:val="decimal"/>
      <w:lvlText w:val="%2.%1"/>
      <w:lvlJc w:val="left"/>
      <w:pPr>
        <w:ind w:left="431" w:hanging="431"/>
      </w:pPr>
      <w:rPr>
        <w:rFonts w:asciiTheme="majorHAnsi" w:hAnsiTheme="majorHAnsi" w:hint="default"/>
        <w:b w:val="0"/>
        <w:i w:val="0"/>
        <w:sz w:val="40"/>
      </w:rPr>
    </w:lvl>
    <w:lvl w:ilvl="2">
      <w:start w:val="1"/>
      <w:numFmt w:val="decimal"/>
      <w:lvlText w:val="%3.%2.%1."/>
      <w:lvlJc w:val="left"/>
      <w:pPr>
        <w:ind w:left="-32766" w:firstLine="32766"/>
      </w:pPr>
      <w:rPr>
        <w:rFonts w:asciiTheme="majorHAnsi" w:hAnsiTheme="majorHAnsi" w:hint="default"/>
        <w:b/>
        <w:i w:val="0"/>
        <w:sz w:val="20"/>
      </w:rPr>
    </w:lvl>
    <w:lvl w:ilvl="3">
      <w:start w:val="1"/>
      <w:numFmt w:val="decimal"/>
      <w:lvlText w:val="%1.%2.%3.%4."/>
      <w:lvlJc w:val="left"/>
      <w:pPr>
        <w:ind w:left="646" w:hanging="64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E084962"/>
    <w:multiLevelType w:val="multilevel"/>
    <w:tmpl w:val="A380ED1E"/>
    <w:lvl w:ilvl="0">
      <w:start w:val="1"/>
      <w:numFmt w:val="bullet"/>
      <w:lvlText w:val=""/>
      <w:lvlJc w:val="left"/>
      <w:pPr>
        <w:ind w:left="227" w:firstLine="0"/>
      </w:pPr>
      <w:rPr>
        <w:rFonts w:ascii="Symbol" w:hAnsi="Symbol" w:hint="default"/>
        <w:b w:val="0"/>
        <w:i w:val="0"/>
        <w:sz w:val="20"/>
        <w:u w:val="none"/>
      </w:rPr>
    </w:lvl>
    <w:lvl w:ilvl="1">
      <w:start w:val="1"/>
      <w:numFmt w:val="decimal"/>
      <w:lvlText w:val="%2."/>
      <w:lvlJc w:val="left"/>
      <w:pPr>
        <w:ind w:left="2118" w:hanging="360"/>
      </w:pPr>
    </w:lvl>
    <w:lvl w:ilvl="2">
      <w:start w:val="1"/>
      <w:numFmt w:val="bullet"/>
      <w:lvlText w:val=""/>
      <w:lvlJc w:val="left"/>
      <w:pPr>
        <w:ind w:left="1307" w:hanging="360"/>
      </w:pPr>
      <w:rPr>
        <w:rFonts w:ascii="Wingdings" w:hAnsi="Wingdings" w:hint="default"/>
      </w:rPr>
    </w:lvl>
    <w:lvl w:ilvl="3">
      <w:start w:val="1"/>
      <w:numFmt w:val="bullet"/>
      <w:lvlText w:val=""/>
      <w:lvlJc w:val="left"/>
      <w:pPr>
        <w:ind w:left="1667" w:hanging="360"/>
      </w:pPr>
      <w:rPr>
        <w:rFonts w:ascii="Symbol" w:hAnsi="Symbol" w:hint="default"/>
        <w:color w:val="auto"/>
      </w:rPr>
    </w:lvl>
    <w:lvl w:ilvl="4">
      <w:start w:val="1"/>
      <w:numFmt w:val="bullet"/>
      <w:lvlText w:val=""/>
      <w:lvlJc w:val="left"/>
      <w:pPr>
        <w:ind w:left="2027" w:hanging="360"/>
      </w:pPr>
      <w:rPr>
        <w:rFonts w:ascii="Symbol" w:hAnsi="Symbol" w:hint="default"/>
        <w:color w:val="auto"/>
      </w:rPr>
    </w:lvl>
    <w:lvl w:ilvl="5">
      <w:start w:val="1"/>
      <w:numFmt w:val="bullet"/>
      <w:lvlText w:val=""/>
      <w:lvlJc w:val="left"/>
      <w:pPr>
        <w:ind w:left="2387" w:hanging="360"/>
      </w:pPr>
      <w:rPr>
        <w:rFonts w:ascii="Wingdings" w:hAnsi="Wingdings" w:hint="default"/>
      </w:rPr>
    </w:lvl>
    <w:lvl w:ilvl="6">
      <w:start w:val="1"/>
      <w:numFmt w:val="bullet"/>
      <w:lvlText w:val=""/>
      <w:lvlJc w:val="left"/>
      <w:pPr>
        <w:ind w:left="2747" w:hanging="360"/>
      </w:pPr>
      <w:rPr>
        <w:rFonts w:ascii="Wingdings" w:hAnsi="Wingdings" w:hint="default"/>
      </w:rPr>
    </w:lvl>
    <w:lvl w:ilvl="7">
      <w:start w:val="1"/>
      <w:numFmt w:val="bullet"/>
      <w:lvlText w:val=""/>
      <w:lvlJc w:val="left"/>
      <w:pPr>
        <w:ind w:left="3107" w:hanging="360"/>
      </w:pPr>
      <w:rPr>
        <w:rFonts w:ascii="Symbol" w:hAnsi="Symbol" w:hint="default"/>
      </w:rPr>
    </w:lvl>
    <w:lvl w:ilvl="8">
      <w:start w:val="1"/>
      <w:numFmt w:val="bullet"/>
      <w:lvlText w:val=""/>
      <w:lvlJc w:val="left"/>
      <w:pPr>
        <w:ind w:left="3467" w:hanging="360"/>
      </w:pPr>
      <w:rPr>
        <w:rFonts w:ascii="Symbol" w:hAnsi="Symbol" w:hint="default"/>
      </w:rPr>
    </w:lvl>
  </w:abstractNum>
  <w:num w:numId="1" w16cid:durableId="485977635">
    <w:abstractNumId w:val="2"/>
  </w:num>
  <w:num w:numId="2" w16cid:durableId="1542550263">
    <w:abstractNumId w:val="9"/>
  </w:num>
  <w:num w:numId="3" w16cid:durableId="1186285888">
    <w:abstractNumId w:val="18"/>
  </w:num>
  <w:num w:numId="4" w16cid:durableId="1828354530">
    <w:abstractNumId w:val="7"/>
  </w:num>
  <w:num w:numId="5" w16cid:durableId="912928056">
    <w:abstractNumId w:val="20"/>
  </w:num>
  <w:num w:numId="6" w16cid:durableId="1672368322">
    <w:abstractNumId w:val="1"/>
    <w:lvlOverride w:ilvl="0">
      <w:lvl w:ilvl="0">
        <w:start w:val="1"/>
        <w:numFmt w:val="bullet"/>
        <w:lvlText w:val=""/>
        <w:lvlJc w:val="left"/>
        <w:pPr>
          <w:ind w:left="852" w:firstLine="0"/>
        </w:pPr>
        <w:rPr>
          <w:rFonts w:ascii="Symbol" w:hAnsi="Symbol" w:hint="default"/>
          <w:b w:val="0"/>
          <w:i w:val="0"/>
          <w:sz w:val="20"/>
          <w:u w:val="none"/>
        </w:rPr>
      </w:lvl>
    </w:lvlOverride>
    <w:lvlOverride w:ilvl="1">
      <w:lvl w:ilvl="1">
        <w:start w:val="1"/>
        <w:numFmt w:val="bullet"/>
        <w:lvlText w:val="»"/>
        <w:lvlJc w:val="left"/>
        <w:pPr>
          <w:tabs>
            <w:tab w:val="num" w:pos="1702"/>
          </w:tabs>
          <w:ind w:left="1702" w:hanging="510"/>
        </w:pPr>
        <w:rPr>
          <w:rFonts w:ascii="Atkinson Hyperlegible" w:hAnsi="Atkinson Hyperlegible" w:hint="default"/>
          <w:b w:val="0"/>
          <w:i w:val="0"/>
          <w:color w:val="000000" w:themeColor="text1"/>
          <w:sz w:val="20"/>
          <w:u w:val="none"/>
        </w:rPr>
      </w:lvl>
    </w:lvlOverride>
    <w:lvlOverride w:ilvl="2">
      <w:lvl w:ilvl="2">
        <w:start w:val="1"/>
        <w:numFmt w:val="bullet"/>
        <w:lvlText w:val=""/>
        <w:lvlJc w:val="left"/>
        <w:pPr>
          <w:ind w:left="1932" w:hanging="360"/>
        </w:pPr>
        <w:rPr>
          <w:rFonts w:ascii="Wingdings" w:hAnsi="Wingdings" w:hint="default"/>
        </w:rPr>
      </w:lvl>
    </w:lvlOverride>
    <w:lvlOverride w:ilvl="3">
      <w:lvl w:ilvl="3">
        <w:start w:val="1"/>
        <w:numFmt w:val="bullet"/>
        <w:lvlText w:val=""/>
        <w:lvlJc w:val="left"/>
        <w:pPr>
          <w:ind w:left="2292" w:hanging="360"/>
        </w:pPr>
        <w:rPr>
          <w:rFonts w:ascii="Symbol" w:hAnsi="Symbol" w:hint="default"/>
          <w:color w:val="auto"/>
        </w:rPr>
      </w:lvl>
    </w:lvlOverride>
    <w:lvlOverride w:ilvl="4">
      <w:lvl w:ilvl="4">
        <w:start w:val="1"/>
        <w:numFmt w:val="bullet"/>
        <w:lvlText w:val=""/>
        <w:lvlJc w:val="left"/>
        <w:pPr>
          <w:ind w:left="2652" w:hanging="360"/>
        </w:pPr>
        <w:rPr>
          <w:rFonts w:ascii="Symbol" w:hAnsi="Symbol" w:hint="default"/>
          <w:color w:val="auto"/>
        </w:rPr>
      </w:lvl>
    </w:lvlOverride>
    <w:lvlOverride w:ilvl="5">
      <w:lvl w:ilvl="5">
        <w:start w:val="1"/>
        <w:numFmt w:val="bullet"/>
        <w:lvlText w:val=""/>
        <w:lvlJc w:val="left"/>
        <w:pPr>
          <w:ind w:left="3012" w:hanging="360"/>
        </w:pPr>
        <w:rPr>
          <w:rFonts w:ascii="Wingdings" w:hAnsi="Wingdings" w:hint="default"/>
        </w:rPr>
      </w:lvl>
    </w:lvlOverride>
    <w:lvlOverride w:ilvl="6">
      <w:lvl w:ilvl="6">
        <w:start w:val="1"/>
        <w:numFmt w:val="bullet"/>
        <w:lvlText w:val=""/>
        <w:lvlJc w:val="left"/>
        <w:pPr>
          <w:ind w:left="3372" w:hanging="360"/>
        </w:pPr>
        <w:rPr>
          <w:rFonts w:ascii="Wingdings" w:hAnsi="Wingdings" w:hint="default"/>
        </w:rPr>
      </w:lvl>
    </w:lvlOverride>
    <w:lvlOverride w:ilvl="7">
      <w:lvl w:ilvl="7">
        <w:start w:val="1"/>
        <w:numFmt w:val="bullet"/>
        <w:lvlText w:val=""/>
        <w:lvlJc w:val="left"/>
        <w:pPr>
          <w:ind w:left="3732" w:hanging="360"/>
        </w:pPr>
        <w:rPr>
          <w:rFonts w:ascii="Symbol" w:hAnsi="Symbol" w:hint="default"/>
        </w:rPr>
      </w:lvl>
    </w:lvlOverride>
    <w:lvlOverride w:ilvl="8">
      <w:lvl w:ilvl="8">
        <w:start w:val="1"/>
        <w:numFmt w:val="bullet"/>
        <w:lvlText w:val=""/>
        <w:lvlJc w:val="left"/>
        <w:pPr>
          <w:ind w:left="4092" w:hanging="360"/>
        </w:pPr>
        <w:rPr>
          <w:rFonts w:ascii="Symbol" w:hAnsi="Symbol" w:hint="default"/>
        </w:rPr>
      </w:lvl>
    </w:lvlOverride>
  </w:num>
  <w:num w:numId="7" w16cid:durableId="953946626">
    <w:abstractNumId w:val="15"/>
  </w:num>
  <w:num w:numId="8" w16cid:durableId="510873759">
    <w:abstractNumId w:val="15"/>
    <w:lvlOverride w:ilvl="0">
      <w:startOverride w:val="1"/>
    </w:lvlOverride>
  </w:num>
  <w:num w:numId="9" w16cid:durableId="789980379">
    <w:abstractNumId w:val="6"/>
  </w:num>
  <w:num w:numId="10" w16cid:durableId="21351014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4610451">
    <w:abstractNumId w:val="8"/>
  </w:num>
  <w:num w:numId="12" w16cid:durableId="1059937764">
    <w:abstractNumId w:val="12"/>
  </w:num>
  <w:num w:numId="13" w16cid:durableId="1646423007">
    <w:abstractNumId w:val="4"/>
  </w:num>
  <w:num w:numId="14" w16cid:durableId="1161040264">
    <w:abstractNumId w:val="16"/>
  </w:num>
  <w:num w:numId="15" w16cid:durableId="1880628220">
    <w:abstractNumId w:val="21"/>
  </w:num>
  <w:num w:numId="16" w16cid:durableId="662598">
    <w:abstractNumId w:val="17"/>
  </w:num>
  <w:num w:numId="17" w16cid:durableId="1295330084">
    <w:abstractNumId w:val="13"/>
  </w:num>
  <w:num w:numId="18" w16cid:durableId="1726829144">
    <w:abstractNumId w:val="1"/>
  </w:num>
  <w:num w:numId="19" w16cid:durableId="1759206641">
    <w:abstractNumId w:val="14"/>
  </w:num>
  <w:num w:numId="20" w16cid:durableId="187988393">
    <w:abstractNumId w:val="10"/>
  </w:num>
  <w:num w:numId="21" w16cid:durableId="1600985216">
    <w:abstractNumId w:val="5"/>
  </w:num>
  <w:num w:numId="22" w16cid:durableId="1639409427">
    <w:abstractNumId w:val="11"/>
  </w:num>
  <w:num w:numId="23" w16cid:durableId="815075679">
    <w:abstractNumId w:val="3"/>
  </w:num>
  <w:num w:numId="24" w16cid:durableId="2021470843">
    <w:abstractNumId w:val="0"/>
  </w:num>
  <w:num w:numId="25" w16cid:durableId="16690142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15"/>
    <w:rsid w:val="0003074F"/>
    <w:rsid w:val="00037EBE"/>
    <w:rsid w:val="00054C8D"/>
    <w:rsid w:val="00064F73"/>
    <w:rsid w:val="000D1F7B"/>
    <w:rsid w:val="000D4126"/>
    <w:rsid w:val="000F2232"/>
    <w:rsid w:val="00106B0E"/>
    <w:rsid w:val="00113323"/>
    <w:rsid w:val="0013276D"/>
    <w:rsid w:val="0018103B"/>
    <w:rsid w:val="0019249D"/>
    <w:rsid w:val="001B3191"/>
    <w:rsid w:val="001C4748"/>
    <w:rsid w:val="001C4C35"/>
    <w:rsid w:val="00213F07"/>
    <w:rsid w:val="00215429"/>
    <w:rsid w:val="00221779"/>
    <w:rsid w:val="00255284"/>
    <w:rsid w:val="00271D3B"/>
    <w:rsid w:val="00295376"/>
    <w:rsid w:val="002A5738"/>
    <w:rsid w:val="002C7DB7"/>
    <w:rsid w:val="002F6FA3"/>
    <w:rsid w:val="00357261"/>
    <w:rsid w:val="00374AE4"/>
    <w:rsid w:val="003B14CC"/>
    <w:rsid w:val="003C17D4"/>
    <w:rsid w:val="003D5812"/>
    <w:rsid w:val="003D79F6"/>
    <w:rsid w:val="003E3524"/>
    <w:rsid w:val="00411977"/>
    <w:rsid w:val="00413A4E"/>
    <w:rsid w:val="00417579"/>
    <w:rsid w:val="004431AF"/>
    <w:rsid w:val="0046144F"/>
    <w:rsid w:val="004656EC"/>
    <w:rsid w:val="00477571"/>
    <w:rsid w:val="00486802"/>
    <w:rsid w:val="00486B42"/>
    <w:rsid w:val="004A1D41"/>
    <w:rsid w:val="004D426F"/>
    <w:rsid w:val="004F48C8"/>
    <w:rsid w:val="004F79D7"/>
    <w:rsid w:val="005116C4"/>
    <w:rsid w:val="00517F84"/>
    <w:rsid w:val="00524D7A"/>
    <w:rsid w:val="00535F6B"/>
    <w:rsid w:val="00570315"/>
    <w:rsid w:val="00572B28"/>
    <w:rsid w:val="005D02B6"/>
    <w:rsid w:val="005F45CB"/>
    <w:rsid w:val="0061136B"/>
    <w:rsid w:val="00612D38"/>
    <w:rsid w:val="0064131A"/>
    <w:rsid w:val="00653D42"/>
    <w:rsid w:val="00663D62"/>
    <w:rsid w:val="00671208"/>
    <w:rsid w:val="006805AF"/>
    <w:rsid w:val="006A4495"/>
    <w:rsid w:val="006C6A2B"/>
    <w:rsid w:val="006D11C4"/>
    <w:rsid w:val="006D59A1"/>
    <w:rsid w:val="006E2F0F"/>
    <w:rsid w:val="006F2C46"/>
    <w:rsid w:val="00711078"/>
    <w:rsid w:val="00760DD4"/>
    <w:rsid w:val="007649EA"/>
    <w:rsid w:val="00765997"/>
    <w:rsid w:val="00782665"/>
    <w:rsid w:val="00797E59"/>
    <w:rsid w:val="007A0A2E"/>
    <w:rsid w:val="007A2268"/>
    <w:rsid w:val="007E007A"/>
    <w:rsid w:val="007E60AE"/>
    <w:rsid w:val="007F22CB"/>
    <w:rsid w:val="00827D7D"/>
    <w:rsid w:val="00846CF5"/>
    <w:rsid w:val="00851A97"/>
    <w:rsid w:val="00851B29"/>
    <w:rsid w:val="0085755F"/>
    <w:rsid w:val="00857C66"/>
    <w:rsid w:val="008934BB"/>
    <w:rsid w:val="008978A0"/>
    <w:rsid w:val="008C2DDA"/>
    <w:rsid w:val="008D1DE2"/>
    <w:rsid w:val="008E4369"/>
    <w:rsid w:val="008F1228"/>
    <w:rsid w:val="0090519C"/>
    <w:rsid w:val="009063BD"/>
    <w:rsid w:val="00907DA9"/>
    <w:rsid w:val="0091296D"/>
    <w:rsid w:val="00941C0B"/>
    <w:rsid w:val="00941E27"/>
    <w:rsid w:val="00950C7E"/>
    <w:rsid w:val="00953CDB"/>
    <w:rsid w:val="00965C1C"/>
    <w:rsid w:val="0096685E"/>
    <w:rsid w:val="009A290D"/>
    <w:rsid w:val="009C4625"/>
    <w:rsid w:val="009D09A0"/>
    <w:rsid w:val="009D1155"/>
    <w:rsid w:val="009F2C0C"/>
    <w:rsid w:val="009F665D"/>
    <w:rsid w:val="00A015A0"/>
    <w:rsid w:val="00A138CB"/>
    <w:rsid w:val="00A22E16"/>
    <w:rsid w:val="00A31ED8"/>
    <w:rsid w:val="00A33740"/>
    <w:rsid w:val="00A4720D"/>
    <w:rsid w:val="00A55DF9"/>
    <w:rsid w:val="00A801B4"/>
    <w:rsid w:val="00A83AF7"/>
    <w:rsid w:val="00A864A2"/>
    <w:rsid w:val="00A93A4B"/>
    <w:rsid w:val="00AA21E9"/>
    <w:rsid w:val="00AB3C7E"/>
    <w:rsid w:val="00AC45E9"/>
    <w:rsid w:val="00AE62BA"/>
    <w:rsid w:val="00B12A1D"/>
    <w:rsid w:val="00B15582"/>
    <w:rsid w:val="00B169B9"/>
    <w:rsid w:val="00B34CF7"/>
    <w:rsid w:val="00B741BD"/>
    <w:rsid w:val="00B75333"/>
    <w:rsid w:val="00B908D4"/>
    <w:rsid w:val="00B9292D"/>
    <w:rsid w:val="00BA0A6D"/>
    <w:rsid w:val="00BA226E"/>
    <w:rsid w:val="00C05F8C"/>
    <w:rsid w:val="00C1177B"/>
    <w:rsid w:val="00C20224"/>
    <w:rsid w:val="00C36599"/>
    <w:rsid w:val="00C37552"/>
    <w:rsid w:val="00C375C0"/>
    <w:rsid w:val="00C44343"/>
    <w:rsid w:val="00C44793"/>
    <w:rsid w:val="00C46B6A"/>
    <w:rsid w:val="00C619A2"/>
    <w:rsid w:val="00C678AC"/>
    <w:rsid w:val="00C946AC"/>
    <w:rsid w:val="00CA3BB9"/>
    <w:rsid w:val="00CA3EB3"/>
    <w:rsid w:val="00CA525B"/>
    <w:rsid w:val="00CA59C8"/>
    <w:rsid w:val="00CB518F"/>
    <w:rsid w:val="00CB714B"/>
    <w:rsid w:val="00CE1098"/>
    <w:rsid w:val="00CE135B"/>
    <w:rsid w:val="00D01BB5"/>
    <w:rsid w:val="00D020E5"/>
    <w:rsid w:val="00D046E9"/>
    <w:rsid w:val="00D26DCE"/>
    <w:rsid w:val="00D418C9"/>
    <w:rsid w:val="00D464BE"/>
    <w:rsid w:val="00D51A14"/>
    <w:rsid w:val="00D8094D"/>
    <w:rsid w:val="00D914EA"/>
    <w:rsid w:val="00DA3411"/>
    <w:rsid w:val="00DE6798"/>
    <w:rsid w:val="00E015B7"/>
    <w:rsid w:val="00E169BE"/>
    <w:rsid w:val="00E45CC7"/>
    <w:rsid w:val="00E77091"/>
    <w:rsid w:val="00E96188"/>
    <w:rsid w:val="00EB1C78"/>
    <w:rsid w:val="00EF40A6"/>
    <w:rsid w:val="00F00D43"/>
    <w:rsid w:val="00F03C95"/>
    <w:rsid w:val="00F122EB"/>
    <w:rsid w:val="00F163AD"/>
    <w:rsid w:val="00F23618"/>
    <w:rsid w:val="00F23E25"/>
    <w:rsid w:val="00F37B57"/>
    <w:rsid w:val="00F566B9"/>
    <w:rsid w:val="00F63BE9"/>
    <w:rsid w:val="00F76240"/>
    <w:rsid w:val="00F76399"/>
    <w:rsid w:val="00F82714"/>
    <w:rsid w:val="00F856F0"/>
    <w:rsid w:val="00F948C8"/>
    <w:rsid w:val="00FA1744"/>
    <w:rsid w:val="00FA19E5"/>
    <w:rsid w:val="00FA5127"/>
    <w:rsid w:val="00FA6714"/>
    <w:rsid w:val="00FA7FFB"/>
    <w:rsid w:val="00FD4945"/>
    <w:rsid w:val="00FD4B61"/>
    <w:rsid w:val="00FD5F41"/>
    <w:rsid w:val="00FE76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254013AD"/>
  <w15:chartTrackingRefBased/>
  <w15:docId w15:val="{1874DDEE-BB12-4C51-835B-34755895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1 Normal"/>
    <w:qFormat/>
    <w:rsid w:val="001B3191"/>
    <w:pPr>
      <w:widowControl w:val="0"/>
      <w:spacing w:after="120" w:line="276" w:lineRule="auto"/>
      <w:ind w:left="851"/>
      <w:jc w:val="both"/>
    </w:pPr>
    <w:rPr>
      <w:kern w:val="0"/>
      <w:sz w:val="20"/>
      <w14:ligatures w14:val="none"/>
    </w:rPr>
  </w:style>
  <w:style w:type="paragraph" w:styleId="Ttol1">
    <w:name w:val="heading 1"/>
    <w:basedOn w:val="Normal"/>
    <w:next w:val="Normal"/>
    <w:link w:val="Ttol1Car"/>
    <w:autoRedefine/>
    <w:uiPriority w:val="9"/>
    <w:qFormat/>
    <w:rsid w:val="006E2F0F"/>
    <w:pPr>
      <w:keepNext/>
      <w:keepLines/>
      <w:pageBreakBefore/>
      <w:widowControl/>
      <w:spacing w:before="200" w:after="1000" w:line="240" w:lineRule="auto"/>
      <w:ind w:left="0"/>
      <w:jc w:val="left"/>
      <w:outlineLvl w:val="0"/>
    </w:pPr>
    <w:rPr>
      <w:rFonts w:asciiTheme="majorHAnsi" w:eastAsiaTheme="majorEastAsia" w:hAnsiTheme="majorHAnsi" w:cstheme="majorBidi"/>
      <w:color w:val="000000" w:themeColor="text1"/>
      <w:sz w:val="60"/>
      <w:szCs w:val="32"/>
    </w:rPr>
  </w:style>
  <w:style w:type="paragraph" w:styleId="Ttol2">
    <w:name w:val="heading 2"/>
    <w:basedOn w:val="Ttol1"/>
    <w:next w:val="Normal"/>
    <w:link w:val="Ttol2Car"/>
    <w:uiPriority w:val="9"/>
    <w:unhideWhenUsed/>
    <w:qFormat/>
    <w:rsid w:val="00B908D4"/>
    <w:pPr>
      <w:pageBreakBefore w:val="0"/>
      <w:numPr>
        <w:ilvl w:val="1"/>
      </w:numPr>
      <w:spacing w:after="120"/>
      <w:ind w:left="851"/>
      <w:outlineLvl w:val="1"/>
    </w:pPr>
    <w:rPr>
      <w:sz w:val="40"/>
      <w:szCs w:val="26"/>
    </w:rPr>
  </w:style>
  <w:style w:type="paragraph" w:styleId="Ttol3">
    <w:name w:val="heading 3"/>
    <w:basedOn w:val="Ttol2"/>
    <w:next w:val="Normal"/>
    <w:link w:val="Ttol3Car"/>
    <w:uiPriority w:val="9"/>
    <w:unhideWhenUsed/>
    <w:qFormat/>
    <w:rsid w:val="00B908D4"/>
    <w:pPr>
      <w:numPr>
        <w:ilvl w:val="2"/>
      </w:numPr>
      <w:ind w:left="851"/>
      <w:outlineLvl w:val="2"/>
    </w:pPr>
    <w:rPr>
      <w:b/>
      <w:caps/>
      <w:sz w:val="20"/>
      <w:szCs w:val="24"/>
    </w:rPr>
  </w:style>
  <w:style w:type="paragraph" w:styleId="Ttol4">
    <w:name w:val="heading 4"/>
    <w:basedOn w:val="Normal"/>
    <w:next w:val="Normal"/>
    <w:link w:val="Ttol4Car"/>
    <w:uiPriority w:val="9"/>
    <w:unhideWhenUsed/>
    <w:qFormat/>
    <w:rsid w:val="00C44793"/>
    <w:pPr>
      <w:keepNext/>
      <w:keepLines/>
      <w:widowControl/>
      <w:pBdr>
        <w:bottom w:val="single" w:sz="4" w:space="1" w:color="auto"/>
      </w:pBdr>
      <w:spacing w:before="200"/>
      <w:outlineLvl w:val="3"/>
    </w:pPr>
    <w:rPr>
      <w:rFonts w:asciiTheme="majorHAnsi" w:eastAsiaTheme="majorEastAsia" w:hAnsiTheme="majorHAnsi" w:cstheme="majorBidi"/>
      <w:iCs/>
      <w:cap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A7FFB"/>
    <w:pPr>
      <w:tabs>
        <w:tab w:val="center" w:pos="4252"/>
        <w:tab w:val="right" w:pos="8504"/>
      </w:tabs>
      <w:spacing w:after="0" w:line="240" w:lineRule="auto"/>
    </w:pPr>
    <w:rPr>
      <w:sz w:val="16"/>
    </w:rPr>
  </w:style>
  <w:style w:type="character" w:customStyle="1" w:styleId="CapaleraCar">
    <w:name w:val="Capçalera Car"/>
    <w:basedOn w:val="Lletraperdefectedelpargraf"/>
    <w:link w:val="Capalera"/>
    <w:uiPriority w:val="99"/>
    <w:rsid w:val="00FA7FFB"/>
    <w:rPr>
      <w:sz w:val="16"/>
    </w:rPr>
  </w:style>
  <w:style w:type="paragraph" w:customStyle="1" w:styleId="Destacat">
    <w:name w:val="Destacat"/>
    <w:basedOn w:val="Normal"/>
    <w:next w:val="Normal"/>
    <w:link w:val="DestacatCar"/>
    <w:qFormat/>
    <w:rsid w:val="00411977"/>
    <w:pPr>
      <w:pBdr>
        <w:top w:val="single" w:sz="48" w:space="1" w:color="45F2F2" w:themeColor="accent5"/>
        <w:left w:val="single" w:sz="48" w:space="4" w:color="45F2F2" w:themeColor="accent5"/>
        <w:bottom w:val="single" w:sz="48" w:space="1" w:color="45F2F2" w:themeColor="accent5"/>
        <w:right w:val="single" w:sz="48" w:space="4" w:color="45F2F2" w:themeColor="accent5"/>
      </w:pBdr>
      <w:shd w:val="clear" w:color="auto" w:fill="45F2F2" w:themeFill="accent5"/>
      <w:ind w:left="2268"/>
    </w:pPr>
    <w:rPr>
      <w:color w:val="000000" w:themeColor="text1"/>
    </w:rPr>
  </w:style>
  <w:style w:type="character" w:customStyle="1" w:styleId="DestacatCar">
    <w:name w:val="Destacat Car"/>
    <w:basedOn w:val="Lletraperdefectedelpargraf"/>
    <w:link w:val="Destacat"/>
    <w:rsid w:val="00411977"/>
    <w:rPr>
      <w:color w:val="000000" w:themeColor="text1"/>
      <w:kern w:val="16"/>
      <w:sz w:val="20"/>
      <w:shd w:val="clear" w:color="auto" w:fill="45F2F2" w:themeFill="accent5"/>
      <w14:ligatures w14:val="none"/>
    </w:rPr>
  </w:style>
  <w:style w:type="paragraph" w:customStyle="1" w:styleId="TtolGrficsitaules">
    <w:name w:val="Títol Gràfics i taules"/>
    <w:basedOn w:val="Normal"/>
    <w:next w:val="Normal"/>
    <w:link w:val="TtolGrficsitaulesCar"/>
    <w:rsid w:val="00411977"/>
    <w:pPr>
      <w:pBdr>
        <w:top w:val="single" w:sz="4" w:space="1" w:color="auto"/>
      </w:pBdr>
      <w:spacing w:before="600" w:after="200"/>
    </w:pPr>
    <w:rPr>
      <w:b/>
    </w:rPr>
  </w:style>
  <w:style w:type="character" w:customStyle="1" w:styleId="TtolGrficsitaulesCar">
    <w:name w:val="Títol Gràfics i taules Car"/>
    <w:basedOn w:val="Lletraperdefectedelpargraf"/>
    <w:link w:val="TtolGrficsitaules"/>
    <w:rsid w:val="00411977"/>
    <w:rPr>
      <w:b/>
      <w:kern w:val="16"/>
      <w:sz w:val="20"/>
      <w14:ligatures w14:val="none"/>
    </w:rPr>
  </w:style>
  <w:style w:type="paragraph" w:styleId="Peu">
    <w:name w:val="footer"/>
    <w:basedOn w:val="Normal"/>
    <w:link w:val="PeuCar"/>
    <w:uiPriority w:val="99"/>
    <w:unhideWhenUsed/>
    <w:rsid w:val="00CE1098"/>
    <w:pPr>
      <w:tabs>
        <w:tab w:val="center" w:pos="4252"/>
        <w:tab w:val="right" w:pos="8504"/>
      </w:tabs>
      <w:spacing w:after="0" w:line="240" w:lineRule="auto"/>
    </w:pPr>
    <w:rPr>
      <w:color w:val="000000" w:themeColor="text1"/>
      <w:sz w:val="14"/>
    </w:rPr>
  </w:style>
  <w:style w:type="character" w:customStyle="1" w:styleId="PeuCar">
    <w:name w:val="Peu Car"/>
    <w:basedOn w:val="Lletraperdefectedelpargraf"/>
    <w:link w:val="Peu"/>
    <w:uiPriority w:val="99"/>
    <w:rsid w:val="00CE1098"/>
    <w:rPr>
      <w:color w:val="000000" w:themeColor="text1"/>
      <w:kern w:val="16"/>
      <w:sz w:val="14"/>
      <w14:ligatures w14:val="none"/>
    </w:rPr>
  </w:style>
  <w:style w:type="paragraph" w:customStyle="1" w:styleId="TextGrficsitaules">
    <w:name w:val="Text Gràfics i taules"/>
    <w:basedOn w:val="TtolGrficsitaules"/>
    <w:next w:val="Normal"/>
    <w:qFormat/>
    <w:rsid w:val="00CE1098"/>
    <w:pPr>
      <w:keepNext/>
      <w:pBdr>
        <w:top w:val="none" w:sz="0" w:space="0" w:color="auto"/>
      </w:pBdr>
      <w:spacing w:before="0"/>
    </w:pPr>
    <w:rPr>
      <w:b w:val="0"/>
    </w:rPr>
  </w:style>
  <w:style w:type="paragraph" w:customStyle="1" w:styleId="ParagrafNegreta">
    <w:name w:val="Paragraf Negreta"/>
    <w:basedOn w:val="Normal"/>
    <w:next w:val="Normal"/>
    <w:link w:val="ParagrafNegretaCar"/>
    <w:qFormat/>
    <w:rsid w:val="00CE1098"/>
    <w:pPr>
      <w:spacing w:before="200"/>
    </w:pPr>
    <w:rPr>
      <w:b/>
    </w:rPr>
  </w:style>
  <w:style w:type="character" w:customStyle="1" w:styleId="ParagrafNegretaCar">
    <w:name w:val="Paragraf Negreta Car"/>
    <w:basedOn w:val="Lletraperdefectedelpargraf"/>
    <w:link w:val="ParagrafNegreta"/>
    <w:rsid w:val="00CE1098"/>
    <w:rPr>
      <w:b/>
      <w:kern w:val="16"/>
      <w:sz w:val="20"/>
      <w14:ligatures w14:val="none"/>
    </w:rPr>
  </w:style>
  <w:style w:type="paragraph" w:styleId="Textdenotaapeudepgina">
    <w:name w:val="footnote text"/>
    <w:aliases w:val="Text Nota peu"/>
    <w:basedOn w:val="Normal"/>
    <w:link w:val="TextdenotaapeudepginaCar"/>
    <w:unhideWhenUsed/>
    <w:qFormat/>
    <w:rsid w:val="007A0A2E"/>
    <w:pPr>
      <w:spacing w:after="0" w:line="240" w:lineRule="auto"/>
    </w:pPr>
    <w:rPr>
      <w:color w:val="000000" w:themeColor="text1"/>
      <w:sz w:val="16"/>
      <w:szCs w:val="20"/>
    </w:rPr>
  </w:style>
  <w:style w:type="character" w:customStyle="1" w:styleId="TextdenotaapeudepginaCar">
    <w:name w:val="Text de nota a peu de pàgina Car"/>
    <w:aliases w:val="Text Nota peu Car"/>
    <w:basedOn w:val="Lletraperdefectedelpargraf"/>
    <w:link w:val="Textdenotaapeudepgina"/>
    <w:rsid w:val="007A0A2E"/>
    <w:rPr>
      <w:color w:val="000000" w:themeColor="text1"/>
      <w:kern w:val="16"/>
      <w:sz w:val="16"/>
      <w:szCs w:val="20"/>
      <w14:ligatures w14:val="none"/>
    </w:rPr>
  </w:style>
  <w:style w:type="character" w:styleId="Refernciadenotaapeudepgina">
    <w:name w:val="footnote reference"/>
    <w:basedOn w:val="Lletraperdefectedelpargraf"/>
    <w:uiPriority w:val="99"/>
    <w:semiHidden/>
    <w:unhideWhenUsed/>
    <w:rsid w:val="00CE1098"/>
    <w:rPr>
      <w:vertAlign w:val="superscript"/>
    </w:rPr>
  </w:style>
  <w:style w:type="paragraph" w:customStyle="1" w:styleId="TtolPortada">
    <w:name w:val="TítolPortada"/>
    <w:basedOn w:val="Normal"/>
    <w:next w:val="SubttolPortada"/>
    <w:qFormat/>
    <w:rsid w:val="007A0A2E"/>
    <w:pPr>
      <w:widowControl/>
      <w:spacing w:after="300" w:line="600" w:lineRule="exact"/>
      <w:jc w:val="left"/>
    </w:pPr>
    <w:rPr>
      <w:sz w:val="60"/>
    </w:rPr>
  </w:style>
  <w:style w:type="paragraph" w:customStyle="1" w:styleId="SubttolPortada">
    <w:name w:val="SubtítolPortada"/>
    <w:basedOn w:val="TtolPortada"/>
    <w:next w:val="Normal"/>
    <w:qFormat/>
    <w:rsid w:val="00417579"/>
    <w:pPr>
      <w:spacing w:line="380" w:lineRule="exact"/>
      <w:ind w:left="0"/>
    </w:pPr>
    <w:rPr>
      <w:sz w:val="34"/>
    </w:rPr>
  </w:style>
  <w:style w:type="paragraph" w:customStyle="1" w:styleId="TaulesContingut">
    <w:name w:val="TaulesContingut"/>
    <w:basedOn w:val="Normal"/>
    <w:qFormat/>
    <w:rsid w:val="003D5812"/>
    <w:pPr>
      <w:spacing w:line="240" w:lineRule="auto"/>
      <w:ind w:left="0"/>
    </w:pPr>
  </w:style>
  <w:style w:type="paragraph" w:customStyle="1" w:styleId="TaulesTitol">
    <w:name w:val="TaulesTitol"/>
    <w:basedOn w:val="TaulesContingut"/>
    <w:next w:val="TaulesContingut"/>
    <w:qFormat/>
    <w:rsid w:val="003D5812"/>
    <w:rPr>
      <w:b/>
      <w:szCs w:val="24"/>
      <w:lang w:val="es-ES"/>
    </w:rPr>
  </w:style>
  <w:style w:type="paragraph" w:customStyle="1" w:styleId="Titolndex">
    <w:name w:val="Titol Índex"/>
    <w:basedOn w:val="Normal"/>
    <w:rsid w:val="001B3191"/>
    <w:pPr>
      <w:spacing w:after="1000"/>
      <w:ind w:left="0"/>
    </w:pPr>
    <w:rPr>
      <w:rFonts w:asciiTheme="majorHAnsi" w:hAnsiTheme="majorHAnsi"/>
      <w:color w:val="000000" w:themeColor="text1"/>
      <w:sz w:val="60"/>
    </w:rPr>
  </w:style>
  <w:style w:type="character" w:customStyle="1" w:styleId="Ttol1Car">
    <w:name w:val="Títol 1 Car"/>
    <w:basedOn w:val="Lletraperdefectedelpargraf"/>
    <w:link w:val="Ttol1"/>
    <w:uiPriority w:val="9"/>
    <w:rsid w:val="006E2F0F"/>
    <w:rPr>
      <w:rFonts w:asciiTheme="majorHAnsi" w:eastAsiaTheme="majorEastAsia" w:hAnsiTheme="majorHAnsi" w:cstheme="majorBidi"/>
      <w:color w:val="000000" w:themeColor="text1"/>
      <w:kern w:val="0"/>
      <w:sz w:val="60"/>
      <w:szCs w:val="32"/>
      <w14:ligatures w14:val="none"/>
    </w:rPr>
  </w:style>
  <w:style w:type="character" w:customStyle="1" w:styleId="Ttol2Car">
    <w:name w:val="Títol 2 Car"/>
    <w:basedOn w:val="Lletraperdefectedelpargraf"/>
    <w:link w:val="Ttol2"/>
    <w:uiPriority w:val="9"/>
    <w:rsid w:val="00B908D4"/>
    <w:rPr>
      <w:rFonts w:asciiTheme="majorHAnsi" w:eastAsiaTheme="majorEastAsia" w:hAnsiTheme="majorHAnsi" w:cstheme="majorBidi"/>
      <w:color w:val="000000" w:themeColor="text1"/>
      <w:kern w:val="0"/>
      <w:sz w:val="40"/>
      <w:szCs w:val="26"/>
      <w14:ligatures w14:val="none"/>
    </w:rPr>
  </w:style>
  <w:style w:type="character" w:customStyle="1" w:styleId="Ttol3Car">
    <w:name w:val="Títol 3 Car"/>
    <w:basedOn w:val="Lletraperdefectedelpargraf"/>
    <w:link w:val="Ttol3"/>
    <w:uiPriority w:val="9"/>
    <w:rsid w:val="00B908D4"/>
    <w:rPr>
      <w:rFonts w:asciiTheme="majorHAnsi" w:eastAsiaTheme="majorEastAsia" w:hAnsiTheme="majorHAnsi" w:cstheme="majorBidi"/>
      <w:b/>
      <w:caps/>
      <w:color w:val="000000" w:themeColor="text1"/>
      <w:kern w:val="0"/>
      <w:sz w:val="20"/>
      <w:szCs w:val="24"/>
      <w14:ligatures w14:val="none"/>
    </w:rPr>
  </w:style>
  <w:style w:type="character" w:customStyle="1" w:styleId="Ttol4Car">
    <w:name w:val="Títol 4 Car"/>
    <w:basedOn w:val="Lletraperdefectedelpargraf"/>
    <w:link w:val="Ttol4"/>
    <w:uiPriority w:val="9"/>
    <w:rsid w:val="00C44793"/>
    <w:rPr>
      <w:rFonts w:asciiTheme="majorHAnsi" w:eastAsiaTheme="majorEastAsia" w:hAnsiTheme="majorHAnsi" w:cstheme="majorBidi"/>
      <w:iCs/>
      <w:caps/>
      <w:kern w:val="0"/>
      <w:sz w:val="20"/>
      <w14:ligatures w14:val="none"/>
    </w:rPr>
  </w:style>
  <w:style w:type="character" w:styleId="Textdelcontenidor">
    <w:name w:val="Placeholder Text"/>
    <w:basedOn w:val="Lletraperdefectedelpargraf"/>
    <w:uiPriority w:val="99"/>
    <w:semiHidden/>
    <w:rsid w:val="000D4126"/>
    <w:rPr>
      <w:color w:val="808080"/>
    </w:rPr>
  </w:style>
  <w:style w:type="table" w:customStyle="1" w:styleId="PlainTable10">
    <w:name w:val="Plain Table 1_0"/>
    <w:basedOn w:val="Taulanormal"/>
    <w:uiPriority w:val="41"/>
    <w:rsid w:val="00827D7D"/>
    <w:pPr>
      <w:spacing w:after="0" w:line="240" w:lineRule="auto"/>
    </w:pPr>
    <w:rPr>
      <w:sz w:val="24"/>
      <w:szCs w:val="24"/>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eudepginainumeraci">
    <w:name w:val="Peu de pàgina i numeració"/>
    <w:basedOn w:val="Normal"/>
    <w:next w:val="Normal"/>
    <w:autoRedefine/>
    <w:qFormat/>
    <w:rsid w:val="001B3191"/>
    <w:pPr>
      <w:ind w:left="0"/>
    </w:pPr>
    <w:rPr>
      <w:rFonts w:ascii="Atkinson Hyperlegible" w:hAnsi="Atkinson Hyperlegible" w:cs="Times New Roman (Cuerpo en alfa"/>
      <w:noProof/>
      <w:color w:val="000000" w:themeColor="text1"/>
      <w:kern w:val="2"/>
      <w:sz w:val="14"/>
      <w:szCs w:val="24"/>
      <w14:ligatures w14:val="standardContextual"/>
    </w:rPr>
  </w:style>
  <w:style w:type="character" w:styleId="Nmerodepgina">
    <w:name w:val="page number"/>
    <w:basedOn w:val="Lletraperdefectedelpargraf"/>
    <w:uiPriority w:val="99"/>
    <w:semiHidden/>
    <w:unhideWhenUsed/>
    <w:rsid w:val="000D4126"/>
  </w:style>
  <w:style w:type="paragraph" w:styleId="Pargrafdellista">
    <w:name w:val="List Paragraph"/>
    <w:aliases w:val="Llista nivell 1 i 2"/>
    <w:basedOn w:val="Normal"/>
    <w:autoRedefine/>
    <w:uiPriority w:val="34"/>
    <w:qFormat/>
    <w:rsid w:val="003E3524"/>
    <w:pPr>
      <w:widowControl/>
      <w:numPr>
        <w:numId w:val="25"/>
      </w:numPr>
      <w:ind w:left="851" w:firstLine="0"/>
    </w:pPr>
    <w:rPr>
      <w:rFonts w:ascii="Atkinson Hyperlegible" w:hAnsi="Atkinson Hyperlegible" w:cstheme="minorHAnsi"/>
      <w:noProof/>
      <w:color w:val="000000" w:themeColor="text1"/>
    </w:rPr>
  </w:style>
  <w:style w:type="numbering" w:customStyle="1" w:styleId="ParagrafllistaIM">
    <w:name w:val="Paragraf llista IM"/>
    <w:uiPriority w:val="99"/>
    <w:rsid w:val="006F2C46"/>
    <w:pPr>
      <w:numPr>
        <w:numId w:val="18"/>
      </w:numPr>
    </w:pPr>
  </w:style>
  <w:style w:type="paragraph" w:customStyle="1" w:styleId="Llistanumerada1">
    <w:name w:val="Llista numerada1"/>
    <w:basedOn w:val="Pargrafdellista"/>
    <w:link w:val="LlistanumeradaCar"/>
    <w:autoRedefine/>
    <w:qFormat/>
    <w:rsid w:val="00F23618"/>
    <w:pPr>
      <w:numPr>
        <w:numId w:val="7"/>
      </w:numPr>
      <w:ind w:left="1344"/>
    </w:pPr>
    <w:rPr>
      <w:color w:val="auto"/>
    </w:rPr>
  </w:style>
  <w:style w:type="character" w:customStyle="1" w:styleId="LlistanumeradaCar">
    <w:name w:val="Llista numerada Car"/>
    <w:basedOn w:val="Lletraperdefectedelpargraf"/>
    <w:link w:val="Llistanumerada1"/>
    <w:rsid w:val="00F23618"/>
    <w:rPr>
      <w:rFonts w:ascii="Atkinson Hyperlegible" w:hAnsi="Atkinson Hyperlegible" w:cstheme="minorHAnsi"/>
      <w:noProof/>
      <w:kern w:val="0"/>
      <w:sz w:val="20"/>
      <w14:ligatures w14:val="none"/>
    </w:rPr>
  </w:style>
  <w:style w:type="character" w:styleId="Refernciaintensa">
    <w:name w:val="Intense Reference"/>
    <w:basedOn w:val="Lletraperdefectedelpargraf"/>
    <w:uiPriority w:val="32"/>
    <w:rsid w:val="00C946AC"/>
    <w:rPr>
      <w:b/>
      <w:bCs/>
      <w:smallCaps/>
      <w:color w:val="801C45" w:themeColor="accent1"/>
      <w:spacing w:val="5"/>
    </w:rPr>
  </w:style>
  <w:style w:type="paragraph" w:styleId="ndexdillustracions">
    <w:name w:val="table of figures"/>
    <w:basedOn w:val="Normal"/>
    <w:next w:val="Normal"/>
    <w:uiPriority w:val="99"/>
    <w:unhideWhenUsed/>
    <w:rsid w:val="000F2232"/>
    <w:pPr>
      <w:pBdr>
        <w:top w:val="single" w:sz="4" w:space="4" w:color="7030A0"/>
        <w:bottom w:val="single" w:sz="4" w:space="4" w:color="7030A0"/>
      </w:pBdr>
      <w:spacing w:after="100" w:afterAutospacing="1"/>
    </w:pPr>
  </w:style>
  <w:style w:type="paragraph" w:styleId="Llegenda">
    <w:name w:val="caption"/>
    <w:aliases w:val="Descripción Titols grafics taules"/>
    <w:basedOn w:val="TtolGrficsitaules"/>
    <w:next w:val="Normal"/>
    <w:uiPriority w:val="35"/>
    <w:unhideWhenUsed/>
    <w:qFormat/>
    <w:rsid w:val="002A5738"/>
    <w:pPr>
      <w:ind w:left="0"/>
    </w:pPr>
  </w:style>
  <w:style w:type="character" w:styleId="Enlla">
    <w:name w:val="Hyperlink"/>
    <w:basedOn w:val="Lletraperdefectedelpargraf"/>
    <w:uiPriority w:val="99"/>
    <w:unhideWhenUsed/>
    <w:rsid w:val="000F2232"/>
    <w:rPr>
      <w:color w:val="8700FF" w:themeColor="hyperlink"/>
      <w:u w:val="single"/>
    </w:rPr>
  </w:style>
  <w:style w:type="paragraph" w:styleId="IDC3">
    <w:name w:val="toc 3"/>
    <w:basedOn w:val="IDC2"/>
    <w:next w:val="Normal"/>
    <w:autoRedefine/>
    <w:uiPriority w:val="39"/>
    <w:unhideWhenUsed/>
    <w:rsid w:val="00B908D4"/>
    <w:pPr>
      <w:tabs>
        <w:tab w:val="left" w:pos="960"/>
        <w:tab w:val="right" w:leader="dot" w:pos="9628"/>
      </w:tabs>
    </w:pPr>
    <w:rPr>
      <w:rFonts w:ascii="Atkinson Hyperlegible" w:hAnsi="Atkinson Hyperlegible" w:cs="Calibri (Cuerpo)"/>
    </w:rPr>
  </w:style>
  <w:style w:type="table" w:styleId="Taulaambquadrcula1claramfasi2">
    <w:name w:val="Grid Table 1 Light Accent 2"/>
    <w:basedOn w:val="Taulanormal"/>
    <w:uiPriority w:val="46"/>
    <w:rsid w:val="002C7DB7"/>
    <w:pPr>
      <w:spacing w:after="0" w:line="240" w:lineRule="auto"/>
    </w:pPr>
    <w:rPr>
      <w:kern w:val="0"/>
      <w:lang w:val="hu-HU"/>
      <w14:ligatures w14:val="none"/>
    </w:rPr>
    <w:tblPr>
      <w:tblStyleRowBandSize w:val="1"/>
      <w:tblStyleColBandSize w:val="1"/>
      <w:tblBorders>
        <w:top w:val="single" w:sz="4" w:space="0" w:color="FFEBB6" w:themeColor="accent2" w:themeTint="66"/>
        <w:left w:val="single" w:sz="4" w:space="0" w:color="FFEBB6" w:themeColor="accent2" w:themeTint="66"/>
        <w:bottom w:val="single" w:sz="4" w:space="0" w:color="FFEBB6" w:themeColor="accent2" w:themeTint="66"/>
        <w:right w:val="single" w:sz="4" w:space="0" w:color="FFEBB6" w:themeColor="accent2" w:themeTint="66"/>
        <w:insideH w:val="single" w:sz="4" w:space="0" w:color="FFEBB6" w:themeColor="accent2" w:themeTint="66"/>
        <w:insideV w:val="single" w:sz="4" w:space="0" w:color="FFEBB6" w:themeColor="accent2" w:themeTint="66"/>
      </w:tblBorders>
    </w:tblPr>
    <w:tblStylePr w:type="firstRow">
      <w:rPr>
        <w:b/>
        <w:bCs/>
      </w:rPr>
      <w:tblPr/>
      <w:tcPr>
        <w:tcBorders>
          <w:bottom w:val="single" w:sz="12" w:space="0" w:color="FFE191" w:themeColor="accent2" w:themeTint="99"/>
        </w:tcBorders>
      </w:tcPr>
    </w:tblStylePr>
    <w:tblStylePr w:type="lastRow">
      <w:rPr>
        <w:b/>
        <w:bCs/>
      </w:rPr>
      <w:tblPr/>
      <w:tcPr>
        <w:tcBorders>
          <w:top w:val="double" w:sz="2" w:space="0" w:color="FFE191" w:themeColor="accent2" w:themeTint="99"/>
        </w:tcBorders>
      </w:tcPr>
    </w:tblStylePr>
    <w:tblStylePr w:type="firstCol">
      <w:rPr>
        <w:b/>
        <w:bCs/>
      </w:rPr>
    </w:tblStylePr>
    <w:tblStylePr w:type="lastCol">
      <w:rPr>
        <w:b/>
        <w:bCs/>
      </w:rPr>
    </w:tblStylePr>
  </w:style>
  <w:style w:type="paragraph" w:styleId="IDC2">
    <w:name w:val="toc 2"/>
    <w:basedOn w:val="IDC1"/>
    <w:next w:val="Normal"/>
    <w:autoRedefine/>
    <w:uiPriority w:val="39"/>
    <w:unhideWhenUsed/>
    <w:rsid w:val="00FA6714"/>
    <w:pPr>
      <w:pBdr>
        <w:top w:val="none" w:sz="0" w:space="0" w:color="auto"/>
      </w:pBdr>
      <w:tabs>
        <w:tab w:val="left" w:pos="880"/>
      </w:tabs>
    </w:pPr>
    <w:rPr>
      <w:b w:val="0"/>
    </w:rPr>
  </w:style>
  <w:style w:type="paragraph" w:customStyle="1" w:styleId="Subtitolindexat">
    <w:name w:val="Subtitol indexat"/>
    <w:basedOn w:val="Titolndex"/>
    <w:next w:val="Normal"/>
    <w:rsid w:val="002C7DB7"/>
  </w:style>
  <w:style w:type="paragraph" w:styleId="IDC1">
    <w:name w:val="toc 1"/>
    <w:basedOn w:val="Normal"/>
    <w:next w:val="Normal"/>
    <w:autoRedefine/>
    <w:uiPriority w:val="39"/>
    <w:unhideWhenUsed/>
    <w:rsid w:val="00B908D4"/>
    <w:pPr>
      <w:pBdr>
        <w:top w:val="single" w:sz="4" w:space="4" w:color="8700FF"/>
      </w:pBdr>
      <w:tabs>
        <w:tab w:val="left" w:pos="397"/>
        <w:tab w:val="left" w:leader="dot" w:pos="9356"/>
      </w:tabs>
      <w:spacing w:after="100"/>
    </w:pPr>
    <w:rPr>
      <w:b/>
      <w:noProof/>
      <w:color w:val="000000" w:themeColor="text1"/>
    </w:rPr>
  </w:style>
  <w:style w:type="table" w:styleId="Taulaambquadrcula">
    <w:name w:val="Table Grid"/>
    <w:basedOn w:val="Taulanormal"/>
    <w:uiPriority w:val="39"/>
    <w:rsid w:val="00213F07"/>
    <w:pPr>
      <w:spacing w:after="0" w:line="240" w:lineRule="auto"/>
    </w:pPr>
    <w:rPr>
      <w:kern w:val="0"/>
      <w:lang w:val="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bold">
    <w:name w:val="Paràgraf bold"/>
    <w:basedOn w:val="Normal"/>
    <w:next w:val="Normal"/>
    <w:autoRedefine/>
    <w:rsid w:val="00C678AC"/>
    <w:pPr>
      <w:spacing w:before="200"/>
    </w:pPr>
    <w:rPr>
      <w:rFonts w:ascii="Atkinson Hyperlegible" w:hAnsi="Atkinson Hyperlegible" w:cstheme="minorHAnsi"/>
      <w:b/>
      <w:bCs/>
      <w:noProof/>
      <w:color w:val="000000" w:themeColor="text1"/>
    </w:rPr>
  </w:style>
  <w:style w:type="numbering" w:customStyle="1" w:styleId="Numeracititulars">
    <w:name w:val="Numeració titulars"/>
    <w:uiPriority w:val="99"/>
    <w:rsid w:val="00295376"/>
    <w:pPr>
      <w:numPr>
        <w:numId w:val="9"/>
      </w:numPr>
    </w:pPr>
  </w:style>
  <w:style w:type="character" w:styleId="Mencisenseresoldre">
    <w:name w:val="Unresolved Mention"/>
    <w:basedOn w:val="Lletraperdefectedelpargraf"/>
    <w:uiPriority w:val="99"/>
    <w:semiHidden/>
    <w:unhideWhenUsed/>
    <w:rsid w:val="00295376"/>
    <w:rPr>
      <w:color w:val="605E5C"/>
      <w:shd w:val="clear" w:color="auto" w:fill="E1DFDD"/>
    </w:rPr>
  </w:style>
  <w:style w:type="table" w:customStyle="1" w:styleId="IMTAULAenverd">
    <w:name w:val="IM TAULA en verd"/>
    <w:basedOn w:val="Taulanormal"/>
    <w:uiPriority w:val="99"/>
    <w:rsid w:val="004431AF"/>
    <w:pPr>
      <w:spacing w:after="0" w:line="240" w:lineRule="auto"/>
    </w:pPr>
    <w:tblPr>
      <w:tblStyleRowBandSize w:val="1"/>
      <w:tblStyleColBandSize w:val="1"/>
    </w:tblPr>
    <w:tcPr>
      <w:vAlign w:val="center"/>
    </w:tcPr>
    <w:tblStylePr w:type="firstRow">
      <w:pPr>
        <w:jc w:val="left"/>
      </w:pPr>
      <w:rPr>
        <w:rFonts w:asciiTheme="majorHAnsi" w:hAnsiTheme="majorHAnsi"/>
        <w:b/>
        <w:sz w:val="22"/>
      </w:rPr>
      <w:tblPr/>
      <w:tcPr>
        <w:tcBorders>
          <w:top w:val="nil"/>
          <w:left w:val="nil"/>
          <w:bottom w:val="nil"/>
          <w:right w:val="nil"/>
          <w:insideH w:val="nil"/>
          <w:insideV w:val="nil"/>
          <w:tl2br w:val="nil"/>
          <w:tr2bl w:val="nil"/>
        </w:tcBorders>
      </w:tcPr>
    </w:tblStylePr>
    <w:tblStylePr w:type="band1Vert">
      <w:pPr>
        <w:jc w:val="left"/>
      </w:pPr>
      <w:rPr>
        <w:rFonts w:asciiTheme="minorHAnsi" w:hAnsiTheme="minorHAnsi"/>
        <w:sz w:val="22"/>
      </w:rPr>
      <w:tblPr/>
      <w:tcPr>
        <w:shd w:val="clear" w:color="auto" w:fill="6CCE73" w:themeFill="text2"/>
      </w:tcPr>
    </w:tblStylePr>
    <w:tblStylePr w:type="band2Vert">
      <w:rPr>
        <w:rFonts w:asciiTheme="minorHAnsi" w:hAnsiTheme="minorHAnsi"/>
        <w:sz w:val="22"/>
      </w:rPr>
    </w:tblStylePr>
    <w:tblStylePr w:type="band1Horz">
      <w:pPr>
        <w:jc w:val="left"/>
      </w:pPr>
      <w:rPr>
        <w:rFonts w:asciiTheme="minorHAnsi" w:hAnsiTheme="minorHAnsi"/>
        <w:sz w:val="22"/>
      </w:rPr>
      <w:tblPr/>
      <w:tcPr>
        <w:shd w:val="clear" w:color="auto" w:fill="6CCE73" w:themeFill="text2"/>
      </w:tcPr>
    </w:tblStylePr>
    <w:tblStylePr w:type="band2Horz">
      <w:pPr>
        <w:jc w:val="left"/>
      </w:pPr>
      <w:rPr>
        <w:rFonts w:asciiTheme="minorHAnsi" w:hAnsiTheme="minorHAnsi"/>
        <w:sz w:val="22"/>
      </w:rPr>
    </w:tblStylePr>
  </w:style>
  <w:style w:type="paragraph" w:customStyle="1" w:styleId="Titolndex0">
    <w:name w:val="Titol índex"/>
    <w:basedOn w:val="Normal"/>
    <w:link w:val="TitolndexCar"/>
    <w:rsid w:val="008D1DE2"/>
    <w:pPr>
      <w:spacing w:after="1000"/>
    </w:pPr>
    <w:rPr>
      <w:rFonts w:ascii="Atkinson Hyperlegible" w:hAnsi="Atkinson Hyperlegible" w:cstheme="minorHAnsi"/>
      <w:color w:val="000000" w:themeColor="text1"/>
      <w:sz w:val="60"/>
      <w:szCs w:val="60"/>
    </w:rPr>
  </w:style>
  <w:style w:type="character" w:customStyle="1" w:styleId="TitolndexCar">
    <w:name w:val="Titol índex Car"/>
    <w:basedOn w:val="Lletraperdefectedelpargraf"/>
    <w:link w:val="Titolndex0"/>
    <w:rsid w:val="008D1DE2"/>
    <w:rPr>
      <w:rFonts w:ascii="Atkinson Hyperlegible" w:hAnsi="Atkinson Hyperlegible" w:cstheme="minorHAnsi"/>
      <w:color w:val="000000" w:themeColor="text1"/>
      <w:kern w:val="0"/>
      <w:sz w:val="60"/>
      <w:szCs w:val="60"/>
      <w14:ligatures w14:val="none"/>
    </w:rPr>
  </w:style>
  <w:style w:type="paragraph" w:customStyle="1" w:styleId="Parllistalletres">
    <w:name w:val="Parllista_lletres"/>
    <w:basedOn w:val="Pargrafdellista"/>
    <w:next w:val="Normal"/>
    <w:qFormat/>
    <w:rsid w:val="00F23618"/>
    <w:pPr>
      <w:numPr>
        <w:numId w:val="17"/>
      </w:numPr>
      <w:ind w:left="1208" w:hanging="357"/>
    </w:pPr>
    <w:rPr>
      <w:b/>
      <w:caps/>
    </w:rPr>
  </w:style>
  <w:style w:type="character" w:styleId="Textennegreta">
    <w:name w:val="Strong"/>
    <w:basedOn w:val="Lletraperdefectedelpargraf"/>
    <w:uiPriority w:val="22"/>
    <w:qFormat/>
    <w:rsid w:val="002A5738"/>
    <w:rPr>
      <w:b/>
      <w:bCs/>
    </w:rPr>
  </w:style>
  <w:style w:type="table" w:styleId="Quadrculadelataulaclara">
    <w:name w:val="Grid Table Light"/>
    <w:basedOn w:val="Taulanormal"/>
    <w:uiPriority w:val="40"/>
    <w:rsid w:val="003D58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euderecurs">
    <w:name w:val="Peu de recurs"/>
    <w:basedOn w:val="Textdenotaapeudepgina"/>
    <w:next w:val="Normal"/>
    <w:qFormat/>
    <w:rsid w:val="006E2F0F"/>
    <w:pPr>
      <w:framePr w:wrap="notBeside" w:vAnchor="text" w:hAnchor="text" w:y="1"/>
      <w:pBdr>
        <w:top w:val="single" w:sz="12" w:space="6" w:color="auto"/>
      </w:pBdr>
      <w:spacing w:after="120"/>
      <w:ind w:left="0"/>
    </w:pPr>
    <w:rPr>
      <w:bCs/>
    </w:rPr>
  </w:style>
  <w:style w:type="paragraph" w:customStyle="1" w:styleId="NormalInstituci">
    <w:name w:val="Normal Institució"/>
    <w:basedOn w:val="Normal"/>
    <w:next w:val="Normal"/>
    <w:qFormat/>
    <w:rsid w:val="006E2F0F"/>
    <w:pPr>
      <w:pBdr>
        <w:left w:val="single" w:sz="12" w:space="22" w:color="auto"/>
      </w:pBdr>
      <w:ind w:left="2268"/>
    </w:pPr>
  </w:style>
  <w:style w:type="paragraph" w:styleId="Textindependent">
    <w:name w:val="Body Text"/>
    <w:basedOn w:val="Normal"/>
    <w:link w:val="TextindependentCar"/>
    <w:rsid w:val="00570315"/>
    <w:pPr>
      <w:widowControl/>
      <w:spacing w:after="0" w:line="240" w:lineRule="auto"/>
      <w:ind w:left="0"/>
    </w:pPr>
    <w:rPr>
      <w:rFonts w:ascii="Arial" w:eastAsia="Times New Roman" w:hAnsi="Arial" w:cs="Times New Roman"/>
      <w:sz w:val="22"/>
      <w:szCs w:val="20"/>
      <w:lang w:val="es-ES" w:eastAsia="es-ES"/>
    </w:rPr>
  </w:style>
  <w:style w:type="character" w:customStyle="1" w:styleId="TextindependentCar">
    <w:name w:val="Text independent Car"/>
    <w:basedOn w:val="Lletraperdefectedelpargraf"/>
    <w:link w:val="Textindependent"/>
    <w:rsid w:val="00570315"/>
    <w:rPr>
      <w:rFonts w:ascii="Arial" w:eastAsia="Times New Roman" w:hAnsi="Arial" w:cs="Times New Roman"/>
      <w:kern w:val="0"/>
      <w:szCs w:val="20"/>
      <w:lang w:val="es-ES" w:eastAsia="es-ES"/>
      <w14:ligatures w14:val="none"/>
    </w:rPr>
  </w:style>
  <w:style w:type="paragraph" w:customStyle="1" w:styleId="Sangra2detindependiente1">
    <w:name w:val="Sangría 2 de t. independiente1"/>
    <w:basedOn w:val="Normal"/>
    <w:rsid w:val="00570315"/>
    <w:pPr>
      <w:widowControl/>
      <w:tabs>
        <w:tab w:val="left" w:pos="4944"/>
        <w:tab w:val="left" w:pos="5664"/>
        <w:tab w:val="left" w:pos="6384"/>
        <w:tab w:val="left" w:pos="7104"/>
      </w:tabs>
      <w:suppressAutoHyphens/>
      <w:spacing w:after="0" w:line="240" w:lineRule="auto"/>
      <w:ind w:left="1416"/>
    </w:pPr>
    <w:rPr>
      <w:rFonts w:ascii="Verdana" w:eastAsia="Times New Roman" w:hAnsi="Verdana" w:cs="Times New Roman"/>
      <w:spacing w:val="-3"/>
      <w:sz w:val="24"/>
      <w:szCs w:val="24"/>
      <w:lang w:eastAsia="ar-SA"/>
    </w:rPr>
  </w:style>
  <w:style w:type="paragraph" w:customStyle="1" w:styleId="Default">
    <w:name w:val="Default"/>
    <w:rsid w:val="00570315"/>
    <w:pPr>
      <w:autoSpaceDE w:val="0"/>
      <w:autoSpaceDN w:val="0"/>
      <w:adjustRightInd w:val="0"/>
      <w:spacing w:after="0" w:line="240" w:lineRule="auto"/>
    </w:pPr>
    <w:rPr>
      <w:rFonts w:ascii="Arial Unicode MS" w:eastAsia="Arial Unicode MS" w:hAnsi="Times New Roman" w:cs="Arial Unicode MS"/>
      <w:color w:val="000000"/>
      <w:kern w:val="0"/>
      <w:sz w:val="24"/>
      <w:szCs w:val="24"/>
      <w:lang w:eastAsia="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itutmetropoli.cat/ca/espai-metropoli/?id=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UAB\IERMB%20-%20Administraci&#243;%20-%20Administraci&#243;\DOCUMENTACI&#211;%20INSTITUCIONAL\CONSELL%20DE%20GOVERN\2024\CGOVERN%20setembre%202024\Pressupost%202025%20_%20Proposta\Expedient%20pressupost%202025\IM%20Plantilla%20Licitacions.dotx" TargetMode="External"/></Relationships>
</file>

<file path=word/theme/theme1.xml><?xml version="1.0" encoding="utf-8"?>
<a:theme xmlns:a="http://schemas.openxmlformats.org/drawingml/2006/main" name="Tema de Office">
  <a:themeElements>
    <a:clrScheme name="Institut Metropoli 2">
      <a:dk1>
        <a:srgbClr val="000000"/>
      </a:dk1>
      <a:lt1>
        <a:srgbClr val="FFFFFF"/>
      </a:lt1>
      <a:dk2>
        <a:srgbClr val="6CCE73"/>
      </a:dk2>
      <a:lt2>
        <a:srgbClr val="F36E45"/>
      </a:lt2>
      <a:accent1>
        <a:srgbClr val="801C45"/>
      </a:accent1>
      <a:accent2>
        <a:srgbClr val="FFCF49"/>
      </a:accent2>
      <a:accent3>
        <a:srgbClr val="FC8CFC"/>
      </a:accent3>
      <a:accent4>
        <a:srgbClr val="FF3C3C"/>
      </a:accent4>
      <a:accent5>
        <a:srgbClr val="45F2F2"/>
      </a:accent5>
      <a:accent6>
        <a:srgbClr val="8700FF"/>
      </a:accent6>
      <a:hlink>
        <a:srgbClr val="8700FF"/>
      </a:hlink>
      <a:folHlink>
        <a:srgbClr val="000000"/>
      </a:folHlink>
    </a:clrScheme>
    <a:fontScheme name="Institut metropoli">
      <a:majorFont>
        <a:latin typeface="Atkinson Hyperlegible"/>
        <a:ea typeface=""/>
        <a:cs typeface=""/>
      </a:majorFont>
      <a:minorFont>
        <a:latin typeface="Atkinson Hyperlegibl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be3a3b-e8e0-4c60-85a0-914a76045c4b">
      <Terms xmlns="http://schemas.microsoft.com/office/infopath/2007/PartnerControls"/>
    </lcf76f155ced4ddcb4097134ff3c332f>
    <org_mem_x00f2_ria xmlns="8bbe3a3b-e8e0-4c60-85a0-914a76045c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26B4F77A253745BEB532A475AA1404" ma:contentTypeVersion="18" ma:contentTypeDescription="Crea un document nou" ma:contentTypeScope="" ma:versionID="8f752589d97302a98043a0b6d844499b">
  <xsd:schema xmlns:xsd="http://www.w3.org/2001/XMLSchema" xmlns:xs="http://www.w3.org/2001/XMLSchema" xmlns:p="http://schemas.microsoft.com/office/2006/metadata/properties" xmlns:ns2="8bbe3a3b-e8e0-4c60-85a0-914a76045c4b" xmlns:ns3="977d640c-2baf-417a-bfef-cea2a0cd824b" targetNamespace="http://schemas.microsoft.com/office/2006/metadata/properties" ma:root="true" ma:fieldsID="347e73e78ca6c565491860ca376385fc" ns2:_="" ns3:_="">
    <xsd:import namespace="8bbe3a3b-e8e0-4c60-85a0-914a76045c4b"/>
    <xsd:import namespace="977d640c-2baf-417a-bfef-cea2a0cd82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org_mem_x00f2_r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e3a3b-e8e0-4c60-85a0-914a76045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org_mem_x00f2_ria" ma:index="25" nillable="true" ma:displayName="org_memòria" ma:format="RadioButtons" ma:internalName="org_mem_x00f2_ria">
      <xsd:simpleType>
        <xsd:union memberTypes="dms:Text">
          <xsd:simpleType>
            <xsd:restriction base="dms:Choice">
              <xsd:enumeration value="aparador"/>
              <xsd:enumeration value="calaix"/>
              <xsd:enumeration value="prestatge"/>
              <xsd:enumeration value="traster"/>
              <xsd:enumeration value="paperer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77d640c-2baf-417a-bfef-cea2a0cd824b"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8D086-9616-451D-B830-E349A72D3C35}">
  <ds:schemaRefs>
    <ds:schemaRef ds:uri="http://schemas.openxmlformats.org/officeDocument/2006/bibliography"/>
  </ds:schemaRefs>
</ds:datastoreItem>
</file>

<file path=customXml/itemProps2.xml><?xml version="1.0" encoding="utf-8"?>
<ds:datastoreItem xmlns:ds="http://schemas.openxmlformats.org/officeDocument/2006/customXml" ds:itemID="{EADF41D0-BA62-4FEE-B8FA-D9DCC12F3E1D}">
  <ds:schemaRefs>
    <ds:schemaRef ds:uri="http://schemas.microsoft.com/office/2006/metadata/properties"/>
    <ds:schemaRef ds:uri="http://schemas.microsoft.com/office/infopath/2007/PartnerControls"/>
    <ds:schemaRef ds:uri="8bbe3a3b-e8e0-4c60-85a0-914a76045c4b"/>
  </ds:schemaRefs>
</ds:datastoreItem>
</file>

<file path=customXml/itemProps3.xml><?xml version="1.0" encoding="utf-8"?>
<ds:datastoreItem xmlns:ds="http://schemas.openxmlformats.org/officeDocument/2006/customXml" ds:itemID="{CF92D1C2-74AA-4AA0-B3E8-63B55F5FAB4D}">
  <ds:schemaRefs>
    <ds:schemaRef ds:uri="http://schemas.microsoft.com/sharepoint/v3/contenttype/forms"/>
  </ds:schemaRefs>
</ds:datastoreItem>
</file>

<file path=customXml/itemProps4.xml><?xml version="1.0" encoding="utf-8"?>
<ds:datastoreItem xmlns:ds="http://schemas.openxmlformats.org/officeDocument/2006/customXml" ds:itemID="{4CD29001-4E9A-49F9-96B1-4BC3043D2CDC}"/>
</file>

<file path=docProps/app.xml><?xml version="1.0" encoding="utf-8"?>
<Properties xmlns="http://schemas.openxmlformats.org/officeDocument/2006/extended-properties" xmlns:vt="http://schemas.openxmlformats.org/officeDocument/2006/docPropsVTypes">
  <Template>IM Plantilla Licitacions</Template>
  <TotalTime>66</TotalTime>
  <Pages>21</Pages>
  <Words>5426</Words>
  <Characters>30929</Characters>
  <Application>Microsoft Office Word</Application>
  <DocSecurity>0</DocSecurity>
  <Lines>257</Lines>
  <Paragraphs>72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Tècnic/superior en convivència i seguretat urbana</dc:title>
  <dc:subject/>
  <dc:creator>Juan</dc:creator>
  <cp:keywords/>
  <dc:description/>
  <cp:lastModifiedBy>Juan Carlos Migoya Martínez</cp:lastModifiedBy>
  <cp:revision>87</cp:revision>
  <dcterms:created xsi:type="dcterms:W3CDTF">2024-07-11T08:26:00Z</dcterms:created>
  <dcterms:modified xsi:type="dcterms:W3CDTF">2024-07-11T09:34:00Z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0x010100FB26B4F77A253745BEB532A475AA1404</vt:lpwstr>
  </property>
  <property fmtid="{D5CDD505-2E9C-101B-9397-08002B2CF9AE}" pid="3" name="MediaServiceImageTags">
    <vt:lpwstr/>
  </property>
</Properties>
</file>